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614D51" w14:textId="77777777" w:rsidR="00E22BE2" w:rsidRDefault="00E22BE2" w:rsidP="00E22BE2">
      <w:pPr>
        <w:ind w:firstLine="567"/>
        <w:jc w:val="center"/>
        <w:rPr>
          <w:rFonts w:eastAsia="Times New Roman" w:cs="Calibri"/>
          <w:b/>
          <w:color w:val="000000"/>
          <w:sz w:val="28"/>
          <w:szCs w:val="28"/>
          <w:lang w:eastAsia="ru-RU"/>
        </w:rPr>
      </w:pPr>
      <w:r>
        <w:rPr>
          <w:rFonts w:eastAsia="Times New Roman" w:cs="Calibri"/>
          <w:b/>
          <w:color w:val="000000"/>
          <w:sz w:val="28"/>
          <w:szCs w:val="28"/>
          <w:lang w:eastAsia="ru-RU"/>
        </w:rPr>
        <w:t xml:space="preserve">РАЗДЕЛ </w:t>
      </w:r>
      <w:r>
        <w:rPr>
          <w:rFonts w:eastAsia="Times New Roman" w:cs="Calibri"/>
          <w:b/>
          <w:color w:val="000000"/>
          <w:sz w:val="28"/>
          <w:szCs w:val="28"/>
          <w:lang w:val="en-US" w:eastAsia="ru-RU"/>
        </w:rPr>
        <w:t>IV</w:t>
      </w:r>
      <w:r>
        <w:rPr>
          <w:rFonts w:eastAsia="Times New Roman" w:cs="Calibri"/>
          <w:b/>
          <w:color w:val="000000"/>
          <w:sz w:val="28"/>
          <w:szCs w:val="28"/>
          <w:lang w:eastAsia="ru-RU"/>
        </w:rPr>
        <w:t>. ПРОЕКТ ДОГОВОРА</w:t>
      </w:r>
    </w:p>
    <w:p w14:paraId="33B35234" w14:textId="77777777" w:rsidR="00124070" w:rsidRDefault="00124070">
      <w:pPr>
        <w:spacing w:line="252" w:lineRule="auto"/>
        <w:jc w:val="center"/>
        <w:rPr>
          <w:rFonts w:ascii="Tahoma" w:hAnsi="Tahoma" w:cs="Tahoma"/>
          <w:b/>
          <w:sz w:val="20"/>
          <w:szCs w:val="20"/>
        </w:rPr>
      </w:pPr>
    </w:p>
    <w:p w14:paraId="33B35235" w14:textId="7EE70789" w:rsidR="00124070" w:rsidRDefault="00D6186E" w:rsidP="00DD13BD">
      <w:pPr>
        <w:tabs>
          <w:tab w:val="right" w:pos="9639"/>
        </w:tabs>
        <w:spacing w:line="252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г. </w:t>
      </w:r>
      <w:r w:rsidR="00200404">
        <w:rPr>
          <w:rFonts w:ascii="Tahoma" w:hAnsi="Tahoma" w:cs="Tahoma"/>
          <w:sz w:val="20"/>
          <w:szCs w:val="20"/>
        </w:rPr>
        <w:t>Салават, РБ</w:t>
      </w:r>
      <w:r>
        <w:rPr>
          <w:rFonts w:ascii="Tahoma" w:hAnsi="Tahoma" w:cs="Tahoma"/>
          <w:sz w:val="20"/>
          <w:szCs w:val="20"/>
        </w:rPr>
        <w:tab/>
      </w:r>
      <w:r w:rsidR="00200404">
        <w:rPr>
          <w:rFonts w:ascii="Tahoma" w:hAnsi="Tahoma" w:cs="Tahoma"/>
          <w:sz w:val="20"/>
          <w:szCs w:val="20"/>
        </w:rPr>
        <w:t>«____» ________</w:t>
      </w:r>
      <w:r w:rsidR="004F3138">
        <w:rPr>
          <w:rFonts w:ascii="Tahoma" w:hAnsi="Tahoma" w:cs="Tahoma"/>
          <w:sz w:val="20"/>
          <w:szCs w:val="20"/>
        </w:rPr>
        <w:t>20</w:t>
      </w:r>
      <w:r w:rsidR="00CE1601" w:rsidRPr="00CE1601">
        <w:rPr>
          <w:rFonts w:ascii="Tahoma" w:hAnsi="Tahoma" w:cs="Tahoma"/>
          <w:sz w:val="20"/>
          <w:szCs w:val="20"/>
        </w:rPr>
        <w:t>20</w:t>
      </w:r>
      <w:r w:rsidR="004F3138">
        <w:rPr>
          <w:rFonts w:ascii="Tahoma" w:hAnsi="Tahoma" w:cs="Tahoma"/>
          <w:sz w:val="20"/>
          <w:szCs w:val="20"/>
        </w:rPr>
        <w:t xml:space="preserve"> </w:t>
      </w:r>
      <w:r w:rsidR="00200404">
        <w:rPr>
          <w:rFonts w:ascii="Tahoma" w:hAnsi="Tahoma" w:cs="Tahoma"/>
          <w:sz w:val="20"/>
          <w:szCs w:val="20"/>
        </w:rPr>
        <w:t>года</w:t>
      </w:r>
    </w:p>
    <w:p w14:paraId="33B35236" w14:textId="77777777" w:rsidR="00124070" w:rsidRDefault="00124070">
      <w:pPr>
        <w:spacing w:line="252" w:lineRule="auto"/>
        <w:rPr>
          <w:rFonts w:ascii="Tahoma" w:hAnsi="Tahoma" w:cs="Tahoma"/>
          <w:sz w:val="20"/>
          <w:szCs w:val="20"/>
        </w:rPr>
      </w:pPr>
      <w:bookmarkStart w:id="0" w:name="ТекстовоеПоле4"/>
    </w:p>
    <w:bookmarkEnd w:id="0"/>
    <w:p w14:paraId="33B35237" w14:textId="1CB216D9" w:rsidR="00124070" w:rsidRDefault="00200404">
      <w:pPr>
        <w:spacing w:line="252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______________________</w:t>
      </w:r>
      <w:r w:rsidR="00D6186E">
        <w:rPr>
          <w:rFonts w:ascii="Tahoma" w:hAnsi="Tahoma" w:cs="Tahoma"/>
          <w:sz w:val="20"/>
          <w:szCs w:val="20"/>
        </w:rPr>
        <w:t xml:space="preserve">, именуемое в дальнейшем </w:t>
      </w:r>
      <w:r w:rsidR="00D6186E">
        <w:rPr>
          <w:rFonts w:ascii="Tahoma" w:hAnsi="Tahoma" w:cs="Tahoma"/>
          <w:b/>
          <w:sz w:val="20"/>
          <w:szCs w:val="20"/>
        </w:rPr>
        <w:t>Лицензиат</w:t>
      </w:r>
      <w:r w:rsidR="00D6186E">
        <w:rPr>
          <w:rFonts w:ascii="Tahoma" w:hAnsi="Tahoma" w:cs="Tahoma"/>
          <w:sz w:val="20"/>
          <w:szCs w:val="20"/>
        </w:rPr>
        <w:t xml:space="preserve">, </w:t>
      </w:r>
      <w:r w:rsidR="00D6186E" w:rsidRPr="00D6186E">
        <w:rPr>
          <w:rFonts w:ascii="Tahoma" w:eastAsia="Calibri" w:hAnsi="Tahoma" w:cs="Tahoma"/>
          <w:sz w:val="20"/>
          <w:szCs w:val="20"/>
          <w:lang w:eastAsia="en-US"/>
        </w:rPr>
        <w:t>в лице</w:t>
      </w:r>
      <w:r>
        <w:rPr>
          <w:rFonts w:ascii="Tahoma" w:eastAsia="Calibri" w:hAnsi="Tahoma" w:cs="Tahoma"/>
          <w:sz w:val="20"/>
          <w:szCs w:val="20"/>
          <w:lang w:eastAsia="en-US"/>
        </w:rPr>
        <w:t xml:space="preserve"> ____________________</w:t>
      </w:r>
      <w:r w:rsidR="00D6186E" w:rsidRPr="00D6186E">
        <w:rPr>
          <w:rFonts w:ascii="Tahoma" w:eastAsia="Calibri" w:hAnsi="Tahoma" w:cs="Tahoma"/>
          <w:sz w:val="20"/>
          <w:szCs w:val="20"/>
          <w:lang w:eastAsia="en-US"/>
        </w:rPr>
        <w:t>,</w:t>
      </w:r>
      <w:r w:rsidR="00D6186E">
        <w:rPr>
          <w:rFonts w:ascii="Tahoma" w:hAnsi="Tahoma" w:cs="Tahoma"/>
          <w:sz w:val="20"/>
          <w:szCs w:val="20"/>
        </w:rPr>
        <w:t xml:space="preserve"> </w:t>
      </w:r>
      <w:r w:rsidR="00BC4C30">
        <w:rPr>
          <w:rFonts w:ascii="Tahoma" w:hAnsi="Tahoma" w:cs="Tahoma"/>
          <w:sz w:val="20"/>
          <w:szCs w:val="20"/>
        </w:rPr>
        <w:t>действующего на основании __________</w:t>
      </w:r>
      <w:r w:rsidR="00D6186E">
        <w:rPr>
          <w:rFonts w:ascii="Tahoma" w:hAnsi="Tahoma" w:cs="Tahoma"/>
          <w:sz w:val="20"/>
          <w:szCs w:val="20"/>
        </w:rPr>
        <w:t xml:space="preserve">с одной стороны, </w:t>
      </w:r>
      <w:bookmarkStart w:id="1" w:name="ТекстовоеПоле6"/>
      <w:r w:rsidR="00D6186E">
        <w:rPr>
          <w:rFonts w:ascii="Tahoma" w:hAnsi="Tahoma" w:cs="Tahoma"/>
          <w:sz w:val="20"/>
          <w:szCs w:val="20"/>
        </w:rPr>
        <w:t xml:space="preserve">и </w:t>
      </w:r>
      <w:bookmarkEnd w:id="1"/>
      <w:r>
        <w:rPr>
          <w:rFonts w:ascii="Tahoma" w:hAnsi="Tahoma" w:cs="Tahoma"/>
          <w:b/>
          <w:sz w:val="20"/>
          <w:szCs w:val="20"/>
        </w:rPr>
        <w:t>Общество с ограниченной ответственностью «</w:t>
      </w:r>
      <w:proofErr w:type="spellStart"/>
      <w:r>
        <w:rPr>
          <w:rFonts w:ascii="Tahoma" w:hAnsi="Tahoma" w:cs="Tahoma"/>
          <w:b/>
          <w:sz w:val="20"/>
          <w:szCs w:val="20"/>
        </w:rPr>
        <w:t>Медсервис</w:t>
      </w:r>
      <w:proofErr w:type="spellEnd"/>
      <w:r>
        <w:rPr>
          <w:rFonts w:ascii="Tahoma" w:hAnsi="Tahoma" w:cs="Tahoma"/>
          <w:b/>
          <w:sz w:val="20"/>
          <w:szCs w:val="20"/>
        </w:rPr>
        <w:t>»</w:t>
      </w:r>
      <w:r w:rsidR="00D6186E">
        <w:rPr>
          <w:rFonts w:ascii="Tahoma" w:hAnsi="Tahoma" w:cs="Tahoma"/>
          <w:b/>
          <w:sz w:val="20"/>
          <w:szCs w:val="20"/>
        </w:rPr>
        <w:t>,</w:t>
      </w:r>
      <w:r w:rsidR="00D6186E">
        <w:rPr>
          <w:rFonts w:ascii="Tahoma" w:hAnsi="Tahoma" w:cs="Tahoma"/>
          <w:sz w:val="20"/>
          <w:szCs w:val="20"/>
        </w:rPr>
        <w:t xml:space="preserve"> именуемое в дальнейшем</w:t>
      </w:r>
      <w:r w:rsidR="00D6186E">
        <w:rPr>
          <w:rFonts w:ascii="Tahoma" w:hAnsi="Tahoma" w:cs="Tahoma"/>
          <w:b/>
          <w:sz w:val="20"/>
          <w:szCs w:val="20"/>
        </w:rPr>
        <w:t xml:space="preserve"> Сублицензиат</w:t>
      </w:r>
      <w:r w:rsidR="00D6186E">
        <w:rPr>
          <w:rFonts w:ascii="Tahoma" w:hAnsi="Tahoma" w:cs="Tahoma"/>
          <w:sz w:val="20"/>
          <w:szCs w:val="20"/>
        </w:rPr>
        <w:t xml:space="preserve"> в лице </w:t>
      </w:r>
      <w:r>
        <w:rPr>
          <w:rFonts w:ascii="Tahoma" w:hAnsi="Tahoma" w:cs="Tahoma"/>
          <w:sz w:val="20"/>
          <w:szCs w:val="20"/>
        </w:rPr>
        <w:t>директора С.В</w:t>
      </w:r>
      <w:r w:rsidR="00D561E7">
        <w:rPr>
          <w:rFonts w:ascii="Tahoma" w:hAnsi="Tahoma" w:cs="Tahoma"/>
          <w:sz w:val="20"/>
          <w:szCs w:val="20"/>
        </w:rPr>
        <w:t>.</w:t>
      </w:r>
      <w:r w:rsidR="00D561E7">
        <w:rPr>
          <w:rFonts w:ascii="Tahoma" w:hAnsi="Tahoma" w:cs="Tahoma"/>
          <w:sz w:val="20"/>
          <w:szCs w:val="20"/>
          <w:lang w:val="en-US"/>
        </w:rPr>
        <w:t> </w:t>
      </w:r>
      <w:proofErr w:type="spellStart"/>
      <w:r>
        <w:rPr>
          <w:rFonts w:ascii="Tahoma" w:hAnsi="Tahoma" w:cs="Tahoma"/>
          <w:sz w:val="20"/>
          <w:szCs w:val="20"/>
        </w:rPr>
        <w:t>Мовергоза</w:t>
      </w:r>
      <w:proofErr w:type="spellEnd"/>
      <w:r w:rsidR="00D6186E">
        <w:rPr>
          <w:rFonts w:ascii="Tahoma" w:hAnsi="Tahoma" w:cs="Tahoma"/>
          <w:sz w:val="20"/>
          <w:szCs w:val="20"/>
        </w:rPr>
        <w:t>, действующего на основании </w:t>
      </w:r>
      <w:r>
        <w:rPr>
          <w:rFonts w:ascii="Tahoma" w:hAnsi="Tahoma" w:cs="Tahoma"/>
          <w:sz w:val="20"/>
          <w:szCs w:val="20"/>
        </w:rPr>
        <w:t>Устава</w:t>
      </w:r>
      <w:r w:rsidR="00D6186E">
        <w:rPr>
          <w:rFonts w:ascii="Tahoma" w:hAnsi="Tahoma" w:cs="Tahoma"/>
          <w:sz w:val="20"/>
          <w:szCs w:val="20"/>
        </w:rPr>
        <w:t>, с другой стороны, вместе именуемые — Стороны, а каждое по отдельности — Сторона, заключили настоящий Договор о нижеследующем.</w:t>
      </w:r>
    </w:p>
    <w:p w14:paraId="33B35238" w14:textId="77777777" w:rsidR="00124070" w:rsidRDefault="00124070">
      <w:pPr>
        <w:spacing w:line="252" w:lineRule="auto"/>
        <w:jc w:val="both"/>
        <w:rPr>
          <w:rFonts w:ascii="Tahoma" w:hAnsi="Tahoma" w:cs="Tahoma"/>
          <w:sz w:val="20"/>
          <w:szCs w:val="20"/>
        </w:rPr>
      </w:pPr>
    </w:p>
    <w:p w14:paraId="33B35239" w14:textId="77777777" w:rsidR="00124070" w:rsidRDefault="00D6186E">
      <w:pPr>
        <w:spacing w:line="252" w:lineRule="auto"/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Термины и определения</w:t>
      </w:r>
    </w:p>
    <w:p w14:paraId="33B3523A" w14:textId="77777777" w:rsidR="00124070" w:rsidRDefault="00D6186E">
      <w:pPr>
        <w:spacing w:line="252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i/>
          <w:sz w:val="20"/>
          <w:szCs w:val="20"/>
        </w:rPr>
        <w:t>Право использования</w:t>
      </w:r>
      <w:r>
        <w:rPr>
          <w:rFonts w:ascii="Tahoma" w:hAnsi="Tahoma" w:cs="Tahoma"/>
          <w:sz w:val="20"/>
          <w:szCs w:val="20"/>
        </w:rPr>
        <w:t xml:space="preserve"> – разрешение на использование программ для ЭВМ, перечисленных в пункте </w:t>
      </w:r>
      <w:r>
        <w:rPr>
          <w:rFonts w:ascii="Tahoma" w:hAnsi="Tahoma" w:cs="Tahoma"/>
          <w:sz w:val="20"/>
          <w:szCs w:val="20"/>
          <w:highlight w:val="lightGray"/>
        </w:rPr>
        <w:t>1</w:t>
      </w:r>
      <w:r>
        <w:rPr>
          <w:rFonts w:ascii="Tahoma" w:hAnsi="Tahoma" w:cs="Tahoma"/>
          <w:sz w:val="20"/>
          <w:szCs w:val="20"/>
        </w:rPr>
        <w:t xml:space="preserve"> Приложения № </w:t>
      </w:r>
      <w:r>
        <w:rPr>
          <w:rFonts w:ascii="Tahoma" w:hAnsi="Tahoma" w:cs="Tahoma"/>
          <w:sz w:val="20"/>
          <w:szCs w:val="20"/>
          <w:highlight w:val="lightGray"/>
        </w:rPr>
        <w:t>1</w:t>
      </w:r>
      <w:r>
        <w:rPr>
          <w:rFonts w:ascii="Tahoma" w:hAnsi="Tahoma" w:cs="Tahoma"/>
          <w:sz w:val="20"/>
          <w:szCs w:val="20"/>
        </w:rPr>
        <w:t xml:space="preserve"> к настоящему Договору (далее именуется – «Спецификация»), способами, предусмотренными Договором, а также Типовым соглашением правообладателя с конечным пользователем, получаемое Сублицензиатом на условиях простой (неисключительной) лицензии. </w:t>
      </w:r>
    </w:p>
    <w:p w14:paraId="33B3523B" w14:textId="77777777" w:rsidR="00124070" w:rsidRDefault="00D6186E">
      <w:pPr>
        <w:spacing w:line="252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i/>
          <w:sz w:val="20"/>
          <w:szCs w:val="20"/>
        </w:rPr>
        <w:t>Типовое соглашение правообладателя с конечным пользователем</w:t>
      </w:r>
      <w:r>
        <w:rPr>
          <w:rFonts w:ascii="Tahoma" w:hAnsi="Tahoma" w:cs="Tahoma"/>
          <w:sz w:val="20"/>
          <w:szCs w:val="20"/>
        </w:rPr>
        <w:t xml:space="preserve"> – декларируемые правообладателем программ для ЭВМ общие правила использования программ для ЭВМ, обязательные для исполнения Сублицензиатом. Типовое соглашение может быть размещено в инсталляционном файле программы для ЭВМ, отображаемом на экране монитора при установке программы, и/или размещено на официальном Интернет-сайте правообладателя программы для ЭВМ.</w:t>
      </w:r>
    </w:p>
    <w:p w14:paraId="33B3523C" w14:textId="77777777" w:rsidR="00124070" w:rsidRDefault="00D6186E">
      <w:pPr>
        <w:spacing w:line="252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i/>
          <w:sz w:val="20"/>
          <w:szCs w:val="20"/>
        </w:rPr>
        <w:t>Предоставление права использования программ для ЭВМ</w:t>
      </w:r>
      <w:r>
        <w:rPr>
          <w:rFonts w:ascii="Tahoma" w:hAnsi="Tahoma" w:cs="Tahoma"/>
          <w:sz w:val="20"/>
          <w:szCs w:val="20"/>
        </w:rPr>
        <w:t xml:space="preserve"> – наступление установленного Сторонами в пункте </w:t>
      </w:r>
      <w:r>
        <w:rPr>
          <w:rFonts w:ascii="Tahoma" w:hAnsi="Tahoma" w:cs="Tahoma"/>
          <w:sz w:val="20"/>
          <w:szCs w:val="20"/>
          <w:highlight w:val="lightGray"/>
        </w:rPr>
        <w:t>2.3.</w:t>
      </w:r>
      <w:r>
        <w:rPr>
          <w:rFonts w:ascii="Tahoma" w:hAnsi="Tahoma" w:cs="Tahoma"/>
          <w:sz w:val="20"/>
          <w:szCs w:val="20"/>
        </w:rPr>
        <w:t xml:space="preserve"> настоящего Договора срока, позволяющее Сублицензиату начать правомерное использование программ для ЭВМ способами, предусмотренными Договором, а также типовым соглашением правообладателя с конечным пользователем.</w:t>
      </w:r>
    </w:p>
    <w:p w14:paraId="33B3523E" w14:textId="77777777" w:rsidR="00124070" w:rsidRDefault="00124070">
      <w:pPr>
        <w:spacing w:line="252" w:lineRule="auto"/>
        <w:rPr>
          <w:rFonts w:ascii="Tahoma" w:hAnsi="Tahoma" w:cs="Tahoma"/>
          <w:sz w:val="20"/>
          <w:szCs w:val="20"/>
        </w:rPr>
      </w:pPr>
    </w:p>
    <w:p w14:paraId="33B3523F" w14:textId="77777777" w:rsidR="00124070" w:rsidRDefault="00D6186E">
      <w:pPr>
        <w:numPr>
          <w:ilvl w:val="0"/>
          <w:numId w:val="1"/>
        </w:numPr>
        <w:tabs>
          <w:tab w:val="clear" w:pos="72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Предмет Договора</w:t>
      </w:r>
    </w:p>
    <w:p w14:paraId="33B35240" w14:textId="77777777" w:rsidR="00124070" w:rsidRDefault="00D6186E">
      <w:pPr>
        <w:numPr>
          <w:ilvl w:val="1"/>
          <w:numId w:val="1"/>
        </w:numPr>
        <w:tabs>
          <w:tab w:val="clear" w:pos="90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Лицензиат в соответствии с условиями настоящего Договора обязуется предоставить Сублицензиату Право использования программ для ЭВМ, предусмотренных Спецификацией, а Сублицензиат обязуется принять и оплатить право использования программ для ЭВМ на условиях настоящего Договора.</w:t>
      </w:r>
    </w:p>
    <w:p w14:paraId="33B35241" w14:textId="2B4B1694" w:rsidR="00124070" w:rsidRDefault="00487D52">
      <w:pPr>
        <w:spacing w:line="252" w:lineRule="auto"/>
        <w:jc w:val="both"/>
        <w:rPr>
          <w:rFonts w:ascii="Tahoma" w:hAnsi="Tahoma" w:cs="Tahoma"/>
          <w:sz w:val="20"/>
          <w:szCs w:val="20"/>
        </w:rPr>
      </w:pPr>
      <w:r w:rsidRPr="00312ABD">
        <w:rPr>
          <w:rFonts w:ascii="Tahoma" w:hAnsi="Tahoma" w:cs="Tahoma"/>
          <w:sz w:val="20"/>
          <w:szCs w:val="20"/>
        </w:rPr>
        <w:t>Требования к техническим, функциональным характеристикам, количеству и комплектности неисключительных прав использования программного обеспечения указаны в Приложении № 2 к настоящему Договору.</w:t>
      </w:r>
      <w:r w:rsidR="00312ABD" w:rsidDel="00312ABD">
        <w:rPr>
          <w:rStyle w:val="ad"/>
        </w:rPr>
        <w:t xml:space="preserve"> </w:t>
      </w:r>
    </w:p>
    <w:p w14:paraId="33B35242" w14:textId="77777777" w:rsidR="00124070" w:rsidRDefault="00D6186E" w:rsidP="00312ABD">
      <w:pPr>
        <w:numPr>
          <w:ilvl w:val="1"/>
          <w:numId w:val="1"/>
        </w:numPr>
        <w:tabs>
          <w:tab w:val="clear" w:pos="90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Порядок предоставления права использования программ для ЭВМ</w:t>
      </w:r>
    </w:p>
    <w:p w14:paraId="33B35243" w14:textId="77777777" w:rsidR="00124070" w:rsidRDefault="00D6186E">
      <w:pPr>
        <w:numPr>
          <w:ilvl w:val="1"/>
          <w:numId w:val="1"/>
        </w:numPr>
        <w:tabs>
          <w:tab w:val="clear" w:pos="90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Право использования программ для ЭВМ включает в себя право на воспроизведение соответствующих программ для ЭВМ на территории Российской Федерации, ограниченное инсталляцией, копированием и запуском. Право использования предоставляется на срок, предусмотренный типовым соглашением правообладателя с конечным пользователем, и с ограничениями, включая способы использования программ для ЭВМ, установленными указанным соглашением.</w:t>
      </w:r>
    </w:p>
    <w:p w14:paraId="33B35244" w14:textId="77777777" w:rsidR="00124070" w:rsidRDefault="00D6186E">
      <w:pPr>
        <w:numPr>
          <w:ilvl w:val="1"/>
          <w:numId w:val="1"/>
        </w:numPr>
        <w:tabs>
          <w:tab w:val="clear" w:pos="90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Размер лицензионного вознаграждения Лицензиата за предоставление Сублицензиату права использования программ для ЭВМ указывается в пункте </w:t>
      </w:r>
      <w:r>
        <w:rPr>
          <w:rFonts w:ascii="Tahoma" w:hAnsi="Tahoma" w:cs="Tahoma"/>
          <w:sz w:val="20"/>
          <w:szCs w:val="20"/>
          <w:highlight w:val="lightGray"/>
        </w:rPr>
        <w:t>3.1.</w:t>
      </w:r>
      <w:r>
        <w:rPr>
          <w:rFonts w:ascii="Tahoma" w:hAnsi="Tahoma" w:cs="Tahoma"/>
          <w:sz w:val="20"/>
          <w:szCs w:val="20"/>
        </w:rPr>
        <w:t xml:space="preserve"> настоящего Договора и в Спецификации. Выплата лицензионного вознаграждения осуществляется Сублицензиатом в соответствии с разделом 3 настоящего Договора.</w:t>
      </w:r>
    </w:p>
    <w:p w14:paraId="33B35245" w14:textId="573717E8" w:rsidR="00124070" w:rsidRDefault="00D6186E">
      <w:pPr>
        <w:numPr>
          <w:ilvl w:val="1"/>
          <w:numId w:val="1"/>
        </w:numPr>
        <w:tabs>
          <w:tab w:val="clear" w:pos="90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Право использования программ для ЭВМ считается предоставленным Сублицензиату, и Сублицензиат вправе начать использование программ для ЭВМ по истечении </w:t>
      </w:r>
      <w:r w:rsidR="005348D4">
        <w:rPr>
          <w:rFonts w:ascii="Tahoma" w:hAnsi="Tahoma" w:cs="Tahoma"/>
          <w:sz w:val="20"/>
          <w:szCs w:val="20"/>
        </w:rPr>
        <w:t>2</w:t>
      </w:r>
      <w:r>
        <w:rPr>
          <w:rFonts w:ascii="Tahoma" w:hAnsi="Tahoma" w:cs="Tahoma"/>
          <w:sz w:val="20"/>
          <w:szCs w:val="20"/>
        </w:rPr>
        <w:t xml:space="preserve"> (</w:t>
      </w:r>
      <w:r w:rsidR="005348D4">
        <w:rPr>
          <w:rFonts w:ascii="Tahoma" w:hAnsi="Tahoma" w:cs="Tahoma"/>
          <w:sz w:val="20"/>
          <w:szCs w:val="20"/>
        </w:rPr>
        <w:t>двух</w:t>
      </w:r>
      <w:r>
        <w:rPr>
          <w:rFonts w:ascii="Tahoma" w:hAnsi="Tahoma" w:cs="Tahoma"/>
          <w:sz w:val="20"/>
          <w:szCs w:val="20"/>
        </w:rPr>
        <w:t xml:space="preserve">) рабочих дней с </w:t>
      </w:r>
      <w:r w:rsidRPr="00486A73">
        <w:rPr>
          <w:rFonts w:ascii="Tahoma" w:hAnsi="Tahoma" w:cs="Tahoma"/>
          <w:sz w:val="20"/>
          <w:szCs w:val="20"/>
        </w:rPr>
        <w:t xml:space="preserve">даты </w:t>
      </w:r>
      <w:sdt>
        <w:sdtPr>
          <w:rPr>
            <w:rStyle w:val="aa"/>
            <w:rFonts w:ascii="Times New Roman" w:hAnsi="Times New Roman"/>
          </w:rPr>
          <w:alias w:val="варианты поставки"/>
          <w:tag w:val="варианты поставки"/>
          <w:id w:val="831953392"/>
          <w:placeholder>
            <w:docPart w:val="690CC19DFD40451A870CD0F0964C8F9C"/>
          </w:placeholder>
          <w:comboBox>
            <w:listItem w:displayText="оплаты цены настоящего Договора в полном объеме" w:value="оплаты цены настоящего Договора в полном объеме"/>
            <w:listItem w:displayText="оплаты цены настоящего Договора в объеме 30 (тридцати) процентов" w:value="оплаты цены настоящего Договора в объеме 30 (тридцати) процентов"/>
            <w:listItem w:displayText="оплаты цены настоящего Договора в объеме 50 (пятидесяти) процентов" w:value="оплаты цены настоящего Договора в объеме 50 (пятидесяти) процентов"/>
            <w:listItem w:displayText="подписания Сторонами настоящего Договора" w:value="подписания Сторонами настоящего Договора"/>
          </w:comboBox>
        </w:sdtPr>
        <w:sdtEndPr>
          <w:rPr>
            <w:rStyle w:val="a1"/>
            <w:color w:val="auto"/>
            <w:sz w:val="24"/>
            <w:szCs w:val="20"/>
          </w:rPr>
        </w:sdtEndPr>
        <w:sdtContent>
          <w:r w:rsidR="00200404" w:rsidRPr="00D437D0">
            <w:rPr>
              <w:rStyle w:val="aa"/>
              <w:rFonts w:ascii="Times New Roman" w:hAnsi="Times New Roman"/>
            </w:rPr>
            <w:t>оплаты цены настоящего Договора в объеме 30 (тридцати) процентов</w:t>
          </w:r>
        </w:sdtContent>
      </w:sdt>
      <w:r>
        <w:rPr>
          <w:rFonts w:ascii="Tahoma" w:hAnsi="Tahoma" w:cs="Tahoma"/>
          <w:sz w:val="20"/>
          <w:szCs w:val="20"/>
        </w:rPr>
        <w:t xml:space="preserve"> (далее – «дата предоставления права использования программ для ЭВМ»).</w:t>
      </w:r>
    </w:p>
    <w:p w14:paraId="33B35246" w14:textId="77777777" w:rsidR="00124070" w:rsidRDefault="00C3167E">
      <w:pPr>
        <w:numPr>
          <w:ilvl w:val="1"/>
          <w:numId w:val="1"/>
        </w:numPr>
        <w:tabs>
          <w:tab w:val="clear" w:pos="90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Не позднее 5 (пяти) рабочих дней с даты предоставления права использования программ для ЭВМ по настоящему Договору Лицензиат направляет Сублицензиату Акт предоставления права. Сублицензиат в течение 5 (пяти) рабочих дней с момента получения Акта предоставления права подписывает и направляет Лицензиату один экземпляр Акта или направляет мотивированный отказ от его подписания. В случае если в установленный настоящим пунктом срок Сублицензиат не направит Лицензиату подписанный Акт предоставления права или мотивированный отказ от его подписания, Акт считается подписанным  Сублицензиатом без замечаний в последний день срока, установленного для его подписания. Стороны соглашаются с тем, что Акт предоставления прав не является подтверждением факта передачи права использования соответствующих программ для ЭВМ и не подписание Акта не является признаком непредоставления права использования Лицензиатом.</w:t>
      </w:r>
    </w:p>
    <w:p w14:paraId="33B35247" w14:textId="77777777" w:rsidR="00124070" w:rsidRDefault="00D6186E">
      <w:pPr>
        <w:numPr>
          <w:ilvl w:val="1"/>
          <w:numId w:val="1"/>
        </w:numPr>
        <w:tabs>
          <w:tab w:val="clear" w:pos="90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В случае использования правообладателем программ для ЭВМ технических средств защиты использования программ для ЭВМ, Лицензиат обязуется не позднее 1 (одного) дня с даты предоставления права использования программ для ЭВМ обеспечить Сублицензиату возможность </w:t>
      </w:r>
      <w:r>
        <w:rPr>
          <w:rFonts w:ascii="Tahoma" w:hAnsi="Tahoma" w:cs="Tahoma"/>
          <w:sz w:val="20"/>
          <w:szCs w:val="20"/>
        </w:rPr>
        <w:lastRenderedPageBreak/>
        <w:t xml:space="preserve">использования соответствующих программ для ЭВМ, в том числе путём сообщения ему необходимых ключей доступа и паролей. </w:t>
      </w:r>
    </w:p>
    <w:p w14:paraId="33B35248" w14:textId="77777777" w:rsidR="00124070" w:rsidRDefault="00D6186E">
      <w:pPr>
        <w:numPr>
          <w:ilvl w:val="1"/>
          <w:numId w:val="1"/>
        </w:numPr>
        <w:tabs>
          <w:tab w:val="clear" w:pos="90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Лицензиат гарантирует, что он обладает всеми законными основаниями для предоставления Сублицензиату права использования программ для ЭВМ по настоящему Договору. </w:t>
      </w:r>
    </w:p>
    <w:p w14:paraId="33B35249" w14:textId="77777777" w:rsidR="00124070" w:rsidRDefault="00D6186E">
      <w:pPr>
        <w:numPr>
          <w:ilvl w:val="1"/>
          <w:numId w:val="1"/>
        </w:numPr>
        <w:tabs>
          <w:tab w:val="clear" w:pos="90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Сублицензиату известны важнейшие функциональные свойства программ для ЭВМ, предусмотренных настоящим Договором, Сублицензиат несет риск соответствия указанных программ для ЭВМ своим пожеланиям и потребностям. Лицензиат не несет ответственности за какие-либо убытки, возникшие вследствие ненадлежащего использования или невозможности использования программы для ЭВМ, возникших по вине Сублицензиата.</w:t>
      </w:r>
    </w:p>
    <w:p w14:paraId="33B3524A" w14:textId="77777777" w:rsidR="00124070" w:rsidRDefault="00124070">
      <w:pPr>
        <w:spacing w:line="252" w:lineRule="auto"/>
        <w:jc w:val="both"/>
        <w:rPr>
          <w:rFonts w:ascii="Tahoma" w:hAnsi="Tahoma" w:cs="Tahoma"/>
          <w:sz w:val="20"/>
          <w:szCs w:val="20"/>
        </w:rPr>
      </w:pPr>
    </w:p>
    <w:p w14:paraId="33B3524B" w14:textId="77777777" w:rsidR="00124070" w:rsidRDefault="00D6186E">
      <w:pPr>
        <w:numPr>
          <w:ilvl w:val="0"/>
          <w:numId w:val="1"/>
        </w:numPr>
        <w:tabs>
          <w:tab w:val="clear" w:pos="72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Порядок расчётов</w:t>
      </w:r>
    </w:p>
    <w:p w14:paraId="156F6589" w14:textId="4D0572A3" w:rsidR="00BA6AEC" w:rsidRPr="00BA6AEC" w:rsidRDefault="00D22AAE" w:rsidP="00B2655D">
      <w:pPr>
        <w:numPr>
          <w:ilvl w:val="1"/>
          <w:numId w:val="1"/>
        </w:numPr>
        <w:tabs>
          <w:tab w:val="clear" w:pos="900"/>
          <w:tab w:val="num" w:pos="567"/>
        </w:tabs>
        <w:spacing w:line="252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Общая цена настоящего Договора (вознаграждение Лицензиата за предоставление права использования программ для ЭВМ), подлежащая уплате Сублицензиатом, составляет </w:t>
      </w:r>
      <w:r w:rsidR="00C07A16">
        <w:rPr>
          <w:rFonts w:ascii="Tahoma" w:hAnsi="Tahoma" w:cs="Tahoma"/>
          <w:sz w:val="20"/>
          <w:szCs w:val="20"/>
        </w:rPr>
        <w:t>___</w:t>
      </w:r>
      <w:r w:rsidR="00BA7A63" w:rsidRPr="00FA40EF">
        <w:rPr>
          <w:rFonts w:ascii="Tahoma" w:hAnsi="Tahoma" w:cs="Tahoma"/>
          <w:sz w:val="20"/>
          <w:szCs w:val="20"/>
        </w:rPr>
        <w:t>_____</w:t>
      </w:r>
      <w:r w:rsidR="00C07A16">
        <w:rPr>
          <w:rFonts w:ascii="Tahoma" w:hAnsi="Tahoma" w:cs="Tahoma"/>
          <w:sz w:val="20"/>
          <w:szCs w:val="20"/>
        </w:rPr>
        <w:t>___</w:t>
      </w:r>
      <w:r w:rsidR="00BA7A63" w:rsidRPr="00FA40EF">
        <w:rPr>
          <w:rFonts w:ascii="Tahoma" w:hAnsi="Tahoma" w:cs="Tahoma"/>
          <w:sz w:val="20"/>
          <w:szCs w:val="20"/>
        </w:rPr>
        <w:t xml:space="preserve"> (</w:t>
      </w:r>
      <w:r w:rsidR="00C07A16">
        <w:rPr>
          <w:rFonts w:ascii="Tahoma" w:hAnsi="Tahoma" w:cs="Tahoma"/>
          <w:sz w:val="20"/>
          <w:szCs w:val="20"/>
        </w:rPr>
        <w:t>____________</w:t>
      </w:r>
      <w:r w:rsidR="00BA7A63" w:rsidRPr="00FA40EF">
        <w:rPr>
          <w:rFonts w:ascii="Tahoma" w:hAnsi="Tahoma" w:cs="Tahoma"/>
          <w:sz w:val="20"/>
          <w:szCs w:val="20"/>
        </w:rPr>
        <w:t>)</w:t>
      </w:r>
      <w:r>
        <w:rPr>
          <w:rFonts w:ascii="Tahoma" w:hAnsi="Tahoma" w:cs="Tahoma"/>
          <w:sz w:val="20"/>
          <w:szCs w:val="20"/>
        </w:rPr>
        <w:t xml:space="preserve"> рублей </w:t>
      </w:r>
      <w:r w:rsidR="00C07A16">
        <w:rPr>
          <w:rFonts w:ascii="Tahoma" w:hAnsi="Tahoma" w:cs="Tahoma"/>
          <w:sz w:val="20"/>
          <w:szCs w:val="20"/>
        </w:rPr>
        <w:t>____ копее</w:t>
      </w:r>
      <w:r>
        <w:rPr>
          <w:rFonts w:ascii="Tahoma" w:hAnsi="Tahoma" w:cs="Tahoma"/>
          <w:sz w:val="20"/>
          <w:szCs w:val="20"/>
        </w:rPr>
        <w:t>к, НДС не облагается в силу пп.26 п.2 ст.149 НК РФ.</w:t>
      </w:r>
    </w:p>
    <w:p w14:paraId="33B3524D" w14:textId="53B019EA" w:rsidR="00124070" w:rsidRDefault="00D6186E">
      <w:pPr>
        <w:numPr>
          <w:ilvl w:val="1"/>
          <w:numId w:val="1"/>
        </w:numPr>
        <w:tabs>
          <w:tab w:val="clear" w:pos="90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Оплата Сублицензиатом цены настоящего Договора производится в течение </w:t>
      </w:r>
      <w:r w:rsidR="004F0980">
        <w:rPr>
          <w:rFonts w:ascii="Tahoma" w:hAnsi="Tahoma" w:cs="Tahoma"/>
          <w:sz w:val="20"/>
          <w:szCs w:val="20"/>
        </w:rPr>
        <w:t xml:space="preserve">5 </w:t>
      </w:r>
      <w:r>
        <w:rPr>
          <w:rFonts w:ascii="Tahoma" w:hAnsi="Tahoma" w:cs="Tahoma"/>
          <w:sz w:val="20"/>
          <w:szCs w:val="20"/>
        </w:rPr>
        <w:t>(</w:t>
      </w:r>
      <w:r w:rsidR="004F0980">
        <w:rPr>
          <w:rFonts w:ascii="Tahoma" w:hAnsi="Tahoma" w:cs="Tahoma"/>
          <w:sz w:val="20"/>
          <w:szCs w:val="20"/>
        </w:rPr>
        <w:t>пяти</w:t>
      </w:r>
      <w:r>
        <w:rPr>
          <w:rFonts w:ascii="Tahoma" w:hAnsi="Tahoma" w:cs="Tahoma"/>
          <w:sz w:val="20"/>
          <w:szCs w:val="20"/>
        </w:rPr>
        <w:t>) рабочих дней</w:t>
      </w:r>
      <w:r w:rsidR="00156F71">
        <w:rPr>
          <w:rFonts w:ascii="Tahoma" w:hAnsi="Tahoma" w:cs="Tahoma"/>
          <w:sz w:val="20"/>
          <w:szCs w:val="20"/>
        </w:rPr>
        <w:t xml:space="preserve"> с даты</w:t>
      </w:r>
      <w:r>
        <w:rPr>
          <w:rFonts w:ascii="Tahoma" w:hAnsi="Tahoma" w:cs="Tahoma"/>
          <w:sz w:val="20"/>
          <w:szCs w:val="20"/>
        </w:rPr>
        <w:t xml:space="preserve"> </w:t>
      </w:r>
      <w:sdt>
        <w:sdtPr>
          <w:rPr>
            <w:rStyle w:val="aa"/>
          </w:rPr>
          <w:alias w:val="варианты оплаты (лицензии)"/>
          <w:tag w:val="варианты оплаты (лицензии)"/>
          <w:id w:val="11669186"/>
          <w:placeholder>
            <w:docPart w:val="35F9012556D54DF9B5828C3170E786EF"/>
          </w:placeholder>
          <w:comboBox>
            <w:listItem w:displayText="подписания настоящего Договора - в полном размере." w:value="подписания настоящего Договора - в полном размере."/>
            <w:listItem w:displayText="подписания настоящего Договора - в размере 30%, и в течение 5 (пяти) рабочих дней с даты предоставления права использования - в размере оставшихся 70%." w:value="подписания настоящего Договора - в размере 30%, и в течение 5 (пяти) рабочих дней с даты предоставления права использования - в размере оставшихся 70%."/>
            <w:listItem w:displayText="подписания настоящего Договора - в размере 50%, и в течение 5 (пяти) рабочих дней с даты предоставления права использования - в размере оставшихся 50%." w:value="подписания настоящего Договора - в размере 50%, и в течение 5 (пяти) рабочих дней с даты предоставления права использования - в размере оставшихся 50%."/>
            <w:listItem w:displayText="предоставления права использования - в полном размере." w:value="предоставления права использования - в полном размере."/>
          </w:comboBox>
        </w:sdtPr>
        <w:sdtEndPr>
          <w:rPr>
            <w:rStyle w:val="a1"/>
            <w:rFonts w:ascii="Times New Roman" w:hAnsi="Times New Roman" w:cs="Tahoma"/>
            <w:color w:val="auto"/>
            <w:sz w:val="24"/>
            <w:szCs w:val="20"/>
          </w:rPr>
        </w:sdtEndPr>
        <w:sdtContent>
          <w:r w:rsidR="00156F71">
            <w:rPr>
              <w:rStyle w:val="aa"/>
            </w:rPr>
            <w:t>подписания настоящего Договора - в размере 30%, и в течение 5 (пяти) рабочих дней с даты предоставления права использования - в размере оставшихся 70%.</w:t>
          </w:r>
        </w:sdtContent>
      </w:sdt>
    </w:p>
    <w:p w14:paraId="33B3524E" w14:textId="77777777" w:rsidR="00124070" w:rsidRDefault="00D6186E">
      <w:pPr>
        <w:numPr>
          <w:ilvl w:val="1"/>
          <w:numId w:val="1"/>
        </w:numPr>
        <w:tabs>
          <w:tab w:val="clear" w:pos="90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Все платежи по настоящему Договору осуществляются в безналичной форме в рублях Российской Федерации путём перечисления денежных средств на расчётный счёт Лицензиата.</w:t>
      </w:r>
    </w:p>
    <w:p w14:paraId="33B3524F" w14:textId="77777777" w:rsidR="00124070" w:rsidRDefault="00D6186E">
      <w:pPr>
        <w:numPr>
          <w:ilvl w:val="1"/>
          <w:numId w:val="1"/>
        </w:numPr>
        <w:tabs>
          <w:tab w:val="clear" w:pos="90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Датой оплаты признаётся дата списания денежных средств с корреспондентского счёта банка, обслуживающего расчётный счёт Сублицензиата, в адрес расчётного счёта и иных реквизитов Лицензиата. По требованию Лицензиата Сублицензиат предоставляет ему копию платёжного поручения с отметкой банка о принятии к исполнению.</w:t>
      </w:r>
    </w:p>
    <w:p w14:paraId="33B35251" w14:textId="77777777" w:rsidR="00124070" w:rsidRDefault="00124070">
      <w:pPr>
        <w:tabs>
          <w:tab w:val="left" w:pos="567"/>
        </w:tabs>
        <w:spacing w:line="252" w:lineRule="auto"/>
        <w:jc w:val="both"/>
        <w:rPr>
          <w:rFonts w:ascii="Tahoma" w:hAnsi="Tahoma" w:cs="Tahoma"/>
          <w:sz w:val="20"/>
          <w:szCs w:val="20"/>
        </w:rPr>
      </w:pPr>
    </w:p>
    <w:p w14:paraId="33B35252" w14:textId="77777777" w:rsidR="00124070" w:rsidRDefault="00D6186E">
      <w:pPr>
        <w:numPr>
          <w:ilvl w:val="0"/>
          <w:numId w:val="1"/>
        </w:numPr>
        <w:tabs>
          <w:tab w:val="clear" w:pos="72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Ответственность Сторон</w:t>
      </w:r>
    </w:p>
    <w:p w14:paraId="33B35253" w14:textId="77777777" w:rsidR="00124070" w:rsidRDefault="00D6186E">
      <w:pPr>
        <w:numPr>
          <w:ilvl w:val="1"/>
          <w:numId w:val="1"/>
        </w:numPr>
        <w:tabs>
          <w:tab w:val="clear" w:pos="90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При несоблюдении предусмотренных настоящим Договором сроков исполнения обязательств одной из Сторон, указанная Сторона уплачивает другой Стороне по её требованию неустойку в размере 0,1 % (ноль целых одна десятая процента) от стоимости неисполненных обязательств за каждый день просрочки, но не более суммы неисполненных обязательств.</w:t>
      </w:r>
    </w:p>
    <w:p w14:paraId="33B35254" w14:textId="77777777" w:rsidR="00124070" w:rsidRDefault="00D6186E">
      <w:pPr>
        <w:numPr>
          <w:ilvl w:val="1"/>
          <w:numId w:val="1"/>
        </w:numPr>
        <w:tabs>
          <w:tab w:val="clear" w:pos="90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В случае неисполнения и/или ненадлежащего исполнения обязательств по настоящему Договору одной из Сторон, другая Сторона вправе потребовать возмещения убытков исключительно в размере реального ущерба.</w:t>
      </w:r>
    </w:p>
    <w:p w14:paraId="33B35255" w14:textId="77777777" w:rsidR="00124070" w:rsidRDefault="00D6186E">
      <w:pPr>
        <w:numPr>
          <w:ilvl w:val="1"/>
          <w:numId w:val="1"/>
        </w:numPr>
        <w:tabs>
          <w:tab w:val="clear" w:pos="90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Все штрафные санкции, предусмотренные настоящим Договором, начисляются за весь период просрочки. Право на получение штрафных санкций за нарушение обязательств возникает у стороны договора после признания должником выставленной ему претензии и счета на уплату неустойки, либо после вступления в силу решения суда о присуждении неустойки или иных штрафных санкций.</w:t>
      </w:r>
    </w:p>
    <w:p w14:paraId="33B35256" w14:textId="77777777" w:rsidR="00124070" w:rsidRDefault="00D6186E">
      <w:pPr>
        <w:numPr>
          <w:ilvl w:val="1"/>
          <w:numId w:val="1"/>
        </w:numPr>
        <w:tabs>
          <w:tab w:val="clear" w:pos="90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Штрафные санкции не подлежат взысканию, если неисполнение Стороной своих обязательств по настоящему Договору вызвано нарушением обязательств другой Стороной.</w:t>
      </w:r>
    </w:p>
    <w:p w14:paraId="33B35257" w14:textId="77777777" w:rsidR="00124070" w:rsidRDefault="00124070">
      <w:pPr>
        <w:spacing w:line="252" w:lineRule="auto"/>
        <w:jc w:val="both"/>
        <w:rPr>
          <w:rFonts w:ascii="Tahoma" w:hAnsi="Tahoma" w:cs="Tahoma"/>
          <w:sz w:val="20"/>
          <w:szCs w:val="20"/>
        </w:rPr>
      </w:pPr>
    </w:p>
    <w:p w14:paraId="33B35258" w14:textId="77777777" w:rsidR="00124070" w:rsidRDefault="00D6186E">
      <w:pPr>
        <w:numPr>
          <w:ilvl w:val="0"/>
          <w:numId w:val="1"/>
        </w:numPr>
        <w:tabs>
          <w:tab w:val="clear" w:pos="72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Техническая поддержка</w:t>
      </w:r>
    </w:p>
    <w:p w14:paraId="33B35259" w14:textId="08E518A9" w:rsidR="00124070" w:rsidRDefault="004F0980">
      <w:pPr>
        <w:numPr>
          <w:ilvl w:val="1"/>
          <w:numId w:val="1"/>
        </w:numPr>
        <w:tabs>
          <w:tab w:val="clear" w:pos="90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 w:rsidRPr="00F160AC">
        <w:rPr>
          <w:rFonts w:ascii="Tahoma" w:hAnsi="Tahoma" w:cs="Tahoma"/>
          <w:sz w:val="20"/>
          <w:szCs w:val="20"/>
        </w:rPr>
        <w:t>Техническая поддержка антивирусного программного обеспечения должна предоставляться на русском языке сертифицированными специалистами производителя средств антивирусной защиты на всей территории Российской Федерации круглосуточно без праздников и выходных (24х7) по электронной почте и через Интернет, а также по телефону</w:t>
      </w:r>
      <w:r w:rsidR="00D6186E">
        <w:rPr>
          <w:rFonts w:ascii="Tahoma" w:hAnsi="Tahoma" w:cs="Tahoma"/>
          <w:sz w:val="20"/>
          <w:szCs w:val="20"/>
        </w:rPr>
        <w:t>.</w:t>
      </w:r>
    </w:p>
    <w:p w14:paraId="33B3525A" w14:textId="22C80AB4" w:rsidR="00124070" w:rsidRDefault="004F0980">
      <w:pPr>
        <w:numPr>
          <w:ilvl w:val="1"/>
          <w:numId w:val="1"/>
        </w:numPr>
        <w:tabs>
          <w:tab w:val="clear" w:pos="90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proofErr w:type="spellStart"/>
      <w:r w:rsidRPr="00483523">
        <w:rPr>
          <w:rFonts w:ascii="Tahoma" w:hAnsi="Tahoma" w:cs="Tahoma"/>
          <w:sz w:val="20"/>
          <w:szCs w:val="20"/>
        </w:rPr>
        <w:t>Web</w:t>
      </w:r>
      <w:proofErr w:type="spellEnd"/>
      <w:r w:rsidRPr="00483523">
        <w:rPr>
          <w:rFonts w:ascii="Tahoma" w:hAnsi="Tahoma" w:cs="Tahoma"/>
          <w:sz w:val="20"/>
          <w:szCs w:val="20"/>
        </w:rPr>
        <w:t xml:space="preserve">-сайт производителя </w:t>
      </w:r>
      <w:r w:rsidR="00446FD4" w:rsidRPr="00F93EAD">
        <w:t>Антивирусн</w:t>
      </w:r>
      <w:r w:rsidR="00446FD4">
        <w:t>ой</w:t>
      </w:r>
      <w:r w:rsidR="00446FD4" w:rsidRPr="00F93EAD">
        <w:t xml:space="preserve"> защит</w:t>
      </w:r>
      <w:r w:rsidR="00446FD4">
        <w:t>ы (</w:t>
      </w:r>
      <w:r w:rsidRPr="00483523">
        <w:rPr>
          <w:rFonts w:ascii="Tahoma" w:hAnsi="Tahoma" w:cs="Tahoma"/>
          <w:sz w:val="20"/>
          <w:szCs w:val="20"/>
        </w:rPr>
        <w:t>АЗ</w:t>
      </w:r>
      <w:r w:rsidR="00446FD4">
        <w:rPr>
          <w:rFonts w:ascii="Tahoma" w:hAnsi="Tahoma" w:cs="Tahoma"/>
          <w:sz w:val="20"/>
          <w:szCs w:val="20"/>
        </w:rPr>
        <w:t>)</w:t>
      </w:r>
      <w:r w:rsidRPr="00483523">
        <w:rPr>
          <w:rFonts w:ascii="Tahoma" w:hAnsi="Tahoma" w:cs="Tahoma"/>
          <w:sz w:val="20"/>
          <w:szCs w:val="20"/>
        </w:rPr>
        <w:t xml:space="preserve"> должен быть на русском языке, иметь специальный раздел, посвящённый технической поддержке, пополняемую базу знаний и русскоязычный форум</w:t>
      </w:r>
      <w:r w:rsidR="00D6186E">
        <w:rPr>
          <w:rFonts w:ascii="Tahoma" w:hAnsi="Tahoma" w:cs="Tahoma"/>
          <w:sz w:val="20"/>
          <w:szCs w:val="20"/>
        </w:rPr>
        <w:t xml:space="preserve">. </w:t>
      </w:r>
    </w:p>
    <w:p w14:paraId="33B3525B" w14:textId="77777777" w:rsidR="00124070" w:rsidRDefault="00124070">
      <w:pPr>
        <w:spacing w:line="252" w:lineRule="auto"/>
        <w:jc w:val="both"/>
        <w:rPr>
          <w:rFonts w:ascii="Tahoma" w:hAnsi="Tahoma" w:cs="Tahoma"/>
          <w:sz w:val="20"/>
          <w:szCs w:val="20"/>
        </w:rPr>
      </w:pPr>
    </w:p>
    <w:p w14:paraId="33B3525C" w14:textId="77777777" w:rsidR="00124070" w:rsidRDefault="00D6186E">
      <w:pPr>
        <w:numPr>
          <w:ilvl w:val="0"/>
          <w:numId w:val="1"/>
        </w:numPr>
        <w:tabs>
          <w:tab w:val="clear" w:pos="72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Обстоятельства непреодолимой силы</w:t>
      </w:r>
    </w:p>
    <w:p w14:paraId="33B3525D" w14:textId="77777777" w:rsidR="00124070" w:rsidRDefault="00D6186E">
      <w:pPr>
        <w:numPr>
          <w:ilvl w:val="1"/>
          <w:numId w:val="1"/>
        </w:numPr>
        <w:tabs>
          <w:tab w:val="clear" w:pos="90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Стороны по настоящему Договору освобождаются от ответственности за полное или частичное неисполнение либо ненадлежащее исполнение своих обязательств в случае, если такое неисполнение явилось следствием обстоятельств непреодолимой силы, то есть событий, которые нельзя было предвидеть или предотвратить. К таким событиям относятся: стихийные бедствия, военные действия, принятие государственными органами или органами местного самоуправления нормативных или правоприменительных актов и иные действия, находящиеся вне разумного предвидения и контроля Сторон.</w:t>
      </w:r>
    </w:p>
    <w:p w14:paraId="33B3525E" w14:textId="77777777" w:rsidR="00124070" w:rsidRDefault="00D6186E">
      <w:pPr>
        <w:numPr>
          <w:ilvl w:val="1"/>
          <w:numId w:val="1"/>
        </w:numPr>
        <w:tabs>
          <w:tab w:val="clear" w:pos="90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При наступлении обстоятельств непреодолимой силы каждая Сторона должна не позднее 5 (пяти) рабочих дней с момента наступления таких обстоятельств известить о них в письменном виде другую Сторону. Извещение должно содержать данные о характере обстоятельств, оценку их влияния на возможность исполнения Стороной своих обязательств по данному Договору, а также предполагаемые сроки их действия.</w:t>
      </w:r>
    </w:p>
    <w:p w14:paraId="33B3525F" w14:textId="77777777" w:rsidR="00124070" w:rsidRDefault="00D6186E">
      <w:pPr>
        <w:numPr>
          <w:ilvl w:val="1"/>
          <w:numId w:val="1"/>
        </w:numPr>
        <w:tabs>
          <w:tab w:val="clear" w:pos="90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lastRenderedPageBreak/>
        <w:t>В случае наступления обстоятельств непреодолимой силы срок выполнения Стороной обязательств по настоящему Договору отодвигается соразмерно времени, в течение которого действуют эти обстоятельства и их последствия.</w:t>
      </w:r>
    </w:p>
    <w:p w14:paraId="33B35260" w14:textId="77777777" w:rsidR="00124070" w:rsidRDefault="00D6186E">
      <w:pPr>
        <w:numPr>
          <w:ilvl w:val="1"/>
          <w:numId w:val="1"/>
        </w:numPr>
        <w:tabs>
          <w:tab w:val="clear" w:pos="90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Если действие обстоятельств непреодолимой силы продолжается свыше одного месяца, Стороны проводят дополнительные переговоры для выявления приемлемых альтернативных способов исполнения настоящего Договора либо настоящий Договор подлежит расторжению в установленном порядке.</w:t>
      </w:r>
    </w:p>
    <w:p w14:paraId="33B35261" w14:textId="77777777" w:rsidR="00124070" w:rsidRDefault="00124070">
      <w:pPr>
        <w:spacing w:line="252" w:lineRule="auto"/>
        <w:jc w:val="both"/>
        <w:rPr>
          <w:rFonts w:ascii="Tahoma" w:hAnsi="Tahoma" w:cs="Tahoma"/>
          <w:snapToGrid w:val="0"/>
          <w:sz w:val="20"/>
          <w:szCs w:val="20"/>
        </w:rPr>
      </w:pPr>
    </w:p>
    <w:p w14:paraId="33B35262" w14:textId="77777777" w:rsidR="00124070" w:rsidRDefault="00D6186E">
      <w:pPr>
        <w:numPr>
          <w:ilvl w:val="0"/>
          <w:numId w:val="1"/>
        </w:numPr>
        <w:tabs>
          <w:tab w:val="clear" w:pos="72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Конфиденциальность</w:t>
      </w:r>
    </w:p>
    <w:p w14:paraId="33B35263" w14:textId="77777777" w:rsidR="00124070" w:rsidRDefault="00D6186E">
      <w:pPr>
        <w:numPr>
          <w:ilvl w:val="1"/>
          <w:numId w:val="1"/>
        </w:numPr>
        <w:tabs>
          <w:tab w:val="clear" w:pos="90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Стороны в течение срока действия настоящего Договора, а также в течение 3 (трёх) лет по окончании его действия, обязуются обеспечить конфиденциальность условий Договора, а также любой иной информации и данных, получаемых друг от друга в связи с исполнением настоящего Договора (в том числе персональных данных), за исключением информации и данных, являющихся общедоступными (далее – конфиденциальная информация). Каждая из Сторон обязуется не разглашать конфиденциальную информацию третьим лицам без получения предварительного письменного согласия Стороны, являющейся владельцем конфиденциальной информации. </w:t>
      </w:r>
    </w:p>
    <w:p w14:paraId="33B35264" w14:textId="77777777" w:rsidR="00124070" w:rsidRDefault="00D6186E">
      <w:pPr>
        <w:numPr>
          <w:ilvl w:val="1"/>
          <w:numId w:val="1"/>
        </w:numPr>
        <w:tabs>
          <w:tab w:val="clear" w:pos="90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Стороны обязуются принимать все разумные меры для защиты конфиденциальной информации друг друга от несанкционированного доступа третьих лиц, в том числе: </w:t>
      </w:r>
    </w:p>
    <w:p w14:paraId="33B35265" w14:textId="77777777" w:rsidR="00124070" w:rsidRDefault="00D6186E">
      <w:pPr>
        <w:spacing w:line="252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— хранить конфиденциальную информацию исключительно в предназначенных для этого местах, исключающих доступ к ней третьих лиц;</w:t>
      </w:r>
    </w:p>
    <w:p w14:paraId="33B35266" w14:textId="77777777" w:rsidR="00124070" w:rsidRDefault="00D6186E">
      <w:pPr>
        <w:spacing w:line="252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— ограничивать доступ к конфиденциальной информации, в том числе для сотрудников, не имеющих служебной необходимости в ознакомлении с данной информацией. </w:t>
      </w:r>
    </w:p>
    <w:p w14:paraId="33B35267" w14:textId="77777777" w:rsidR="00124070" w:rsidRDefault="00D6186E">
      <w:pPr>
        <w:numPr>
          <w:ilvl w:val="1"/>
          <w:numId w:val="1"/>
        </w:numPr>
        <w:tabs>
          <w:tab w:val="clear" w:pos="90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Стороны гарантируют полное соблюдение всех условий обработки, хранения и использования полученных персональных данных, согласно ФЗ «О персональных данных» № 152</w:t>
      </w:r>
      <w:r>
        <w:rPr>
          <w:rFonts w:ascii="Tahoma" w:hAnsi="Tahoma" w:cs="Tahoma"/>
          <w:sz w:val="20"/>
          <w:szCs w:val="20"/>
        </w:rPr>
        <w:noBreakHyphen/>
        <w:t>ФЗ от 27.07.2006.</w:t>
      </w:r>
    </w:p>
    <w:p w14:paraId="33B35268" w14:textId="77777777" w:rsidR="00124070" w:rsidRDefault="00D6186E">
      <w:pPr>
        <w:numPr>
          <w:ilvl w:val="1"/>
          <w:numId w:val="1"/>
        </w:numPr>
        <w:tabs>
          <w:tab w:val="clear" w:pos="90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Стороны обязаны незамедлительно сообщить друг другу о допущенных ими либо ставшим им известным фактах разглашения или угрозы разглашения, незаконном получении или незаконном использовании конфиденциальной информации третьими лицами.</w:t>
      </w:r>
    </w:p>
    <w:p w14:paraId="33B35269" w14:textId="77777777" w:rsidR="00124070" w:rsidRDefault="00D6186E">
      <w:pPr>
        <w:numPr>
          <w:ilvl w:val="1"/>
          <w:numId w:val="1"/>
        </w:numPr>
        <w:tabs>
          <w:tab w:val="clear" w:pos="90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Стороны не вправе в одностороннем порядке прекращать охрану конфиденциальной информации, предусмотренной настоящим Договором, в том числе в случае своей реорганизации или ликвидации в соответствии с гражданским законодательством.</w:t>
      </w:r>
    </w:p>
    <w:p w14:paraId="33B3526A" w14:textId="77777777" w:rsidR="00124070" w:rsidRDefault="00D6186E">
      <w:pPr>
        <w:numPr>
          <w:ilvl w:val="1"/>
          <w:numId w:val="1"/>
        </w:numPr>
        <w:tabs>
          <w:tab w:val="clear" w:pos="90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Под разглашением конфиденциальной информации в рамках настоящего Договора понимается действие или бездействие одной из Сторон договора, в результате которого конфиденциальная информация становится известной третьим лицам в отсутствие согласия на это владельца конфиденциальной информации. При этом форма разглашения конфиденциальной информации  третьим лицам (устная, письменная, с использованием технических средств и др.) не имеет значения.</w:t>
      </w:r>
    </w:p>
    <w:p w14:paraId="33B3526B" w14:textId="77777777" w:rsidR="00124070" w:rsidRDefault="00D6186E">
      <w:pPr>
        <w:numPr>
          <w:ilvl w:val="1"/>
          <w:numId w:val="1"/>
        </w:numPr>
        <w:tabs>
          <w:tab w:val="clear" w:pos="90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Не является нарушением конфиденциальности предоставление конфиденциальной информации по законному требованию правоохранительных и иных уполномоченных государственных органов и должностных лиц в случаях и в порядке, предусмотренных применимым законодательством. </w:t>
      </w:r>
    </w:p>
    <w:p w14:paraId="33B3526C" w14:textId="77777777" w:rsidR="00124070" w:rsidRDefault="00D6186E">
      <w:pPr>
        <w:numPr>
          <w:ilvl w:val="1"/>
          <w:numId w:val="1"/>
        </w:numPr>
        <w:tabs>
          <w:tab w:val="clear" w:pos="90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В случае раскрытия конфиденциальной информации указанным органам и/или лицам Сторона, раскрывшая конфиденциальную информацию, письменно уведомляет владельца конфиденциальной информации о факте предоставления такой информации, ее содержании и органе, которому предоставлена конфиденциальная информация, не позднее двух рабочих дней с момента раскрытия конфиденциальной информации.</w:t>
      </w:r>
    </w:p>
    <w:p w14:paraId="33B3526D" w14:textId="77777777" w:rsidR="00124070" w:rsidRDefault="00D6186E">
      <w:pPr>
        <w:numPr>
          <w:ilvl w:val="1"/>
          <w:numId w:val="1"/>
        </w:numPr>
        <w:tabs>
          <w:tab w:val="clear" w:pos="90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Стороны вправе передавать информацию о факте заключения настоящего Договора и о его условиях, за исключением финансовых, а также о сделках и соглашениях, согласно которым заключен настоящий Договор, партнерам, клиентам и иным лицам при условии подписания с указанными лицами соглашения о конфиденциальности (в качестве отдельного документа или в составе иного договора), гарантирующего предоставление соответствующими лицами защиты конфиденциальной информации на условиях не худших, чем содержатся в настоящем Договоре.</w:t>
      </w:r>
    </w:p>
    <w:p w14:paraId="33B3526E" w14:textId="77777777" w:rsidR="00124070" w:rsidRDefault="00D6186E">
      <w:pPr>
        <w:numPr>
          <w:ilvl w:val="1"/>
          <w:numId w:val="1"/>
        </w:numPr>
        <w:tabs>
          <w:tab w:val="clear" w:pos="90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В случае неисполнения Сторонами обязательств, предусмотренных настоящим разделом, Сторона, допустившее такое нарушение, обязуется возместить причиненный этим реальный ущерб в течение 5 (пяти) рабочих дней после получения соответствующего письменного требования пострадавшей Стороны.</w:t>
      </w:r>
    </w:p>
    <w:p w14:paraId="33B3526F" w14:textId="77777777" w:rsidR="00124070" w:rsidRDefault="00124070">
      <w:pPr>
        <w:spacing w:line="252" w:lineRule="auto"/>
        <w:jc w:val="both"/>
        <w:rPr>
          <w:rFonts w:ascii="Tahoma" w:hAnsi="Tahoma" w:cs="Tahoma"/>
          <w:b/>
          <w:sz w:val="20"/>
          <w:szCs w:val="20"/>
        </w:rPr>
      </w:pPr>
    </w:p>
    <w:p w14:paraId="33B35270" w14:textId="77777777" w:rsidR="00124070" w:rsidRDefault="00D6186E">
      <w:pPr>
        <w:numPr>
          <w:ilvl w:val="0"/>
          <w:numId w:val="1"/>
        </w:numPr>
        <w:tabs>
          <w:tab w:val="clear" w:pos="72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Порядок разрешения споров</w:t>
      </w:r>
    </w:p>
    <w:p w14:paraId="33B35271" w14:textId="77777777" w:rsidR="00124070" w:rsidRDefault="00D6186E">
      <w:pPr>
        <w:numPr>
          <w:ilvl w:val="1"/>
          <w:numId w:val="1"/>
        </w:numPr>
        <w:tabs>
          <w:tab w:val="clear" w:pos="90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В случае возникновения споров или разногласий между Сторонами при исполнении настоящего Договора или в связи с ним, Стороны обязуются решать их в претензионном порядке. Срок ответа на претензию составляет 10 (десять) рабочих дней с даты её получения Стороной.</w:t>
      </w:r>
    </w:p>
    <w:p w14:paraId="33B35273" w14:textId="7946B306" w:rsidR="00124070" w:rsidRDefault="00D6186E">
      <w:pPr>
        <w:numPr>
          <w:ilvl w:val="1"/>
          <w:numId w:val="1"/>
        </w:numPr>
        <w:tabs>
          <w:tab w:val="clear" w:pos="90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В случае, если Стороны не достигнут согласия по изложенным вопросам, спор передаётся на рассмотрение в Арбитражный суд</w:t>
      </w:r>
      <w:r w:rsidR="00142CB0">
        <w:rPr>
          <w:rFonts w:ascii="Tahoma" w:hAnsi="Tahoma" w:cs="Tahoma"/>
          <w:sz w:val="20"/>
          <w:szCs w:val="20"/>
        </w:rPr>
        <w:t xml:space="preserve"> </w:t>
      </w:r>
      <w:r w:rsidR="00142CB0" w:rsidRPr="00142CB0">
        <w:rPr>
          <w:rFonts w:ascii="Tahoma" w:hAnsi="Tahoma" w:cs="Tahoma"/>
          <w:sz w:val="20"/>
          <w:szCs w:val="20"/>
        </w:rPr>
        <w:t xml:space="preserve">республики </w:t>
      </w:r>
      <w:proofErr w:type="gramStart"/>
      <w:r w:rsidR="00142CB0" w:rsidRPr="00142CB0">
        <w:rPr>
          <w:rFonts w:ascii="Tahoma" w:hAnsi="Tahoma" w:cs="Tahoma"/>
          <w:sz w:val="20"/>
          <w:szCs w:val="20"/>
        </w:rPr>
        <w:t>Башкортостан</w:t>
      </w:r>
      <w:r w:rsidR="00142CB0" w:rsidRPr="00142CB0" w:rsidDel="00142CB0">
        <w:rPr>
          <w:rFonts w:ascii="Tahoma" w:hAnsi="Tahoma" w:cs="Tahoma"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</w:rPr>
        <w:t>.</w:t>
      </w:r>
      <w:proofErr w:type="gramEnd"/>
    </w:p>
    <w:p w14:paraId="33B35274" w14:textId="77777777" w:rsidR="00124070" w:rsidRDefault="00124070">
      <w:pPr>
        <w:spacing w:line="252" w:lineRule="auto"/>
        <w:jc w:val="both"/>
        <w:rPr>
          <w:rFonts w:ascii="Tahoma" w:hAnsi="Tahoma" w:cs="Tahoma"/>
          <w:snapToGrid w:val="0"/>
          <w:sz w:val="20"/>
          <w:szCs w:val="20"/>
        </w:rPr>
      </w:pPr>
    </w:p>
    <w:p w14:paraId="33B35275" w14:textId="00C0C0FE" w:rsidR="00124070" w:rsidRDefault="00D6186E">
      <w:pPr>
        <w:numPr>
          <w:ilvl w:val="0"/>
          <w:numId w:val="1"/>
        </w:numPr>
        <w:tabs>
          <w:tab w:val="clear" w:pos="72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lastRenderedPageBreak/>
        <w:t>Действие Договора. Иные условия</w:t>
      </w:r>
    </w:p>
    <w:p w14:paraId="33B35276" w14:textId="77777777" w:rsidR="00124070" w:rsidRDefault="00D6186E">
      <w:pPr>
        <w:numPr>
          <w:ilvl w:val="1"/>
          <w:numId w:val="1"/>
        </w:numPr>
        <w:tabs>
          <w:tab w:val="clear" w:pos="90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Настоящий Договор вступает в силу с момента его подписания обеими Сторонами и действует до исполнения Сторонами всех своих обязательств по нему. </w:t>
      </w:r>
    </w:p>
    <w:p w14:paraId="33B35277" w14:textId="77777777" w:rsidR="00124070" w:rsidRDefault="00D6186E">
      <w:pPr>
        <w:numPr>
          <w:ilvl w:val="1"/>
          <w:numId w:val="1"/>
        </w:numPr>
        <w:tabs>
          <w:tab w:val="clear" w:pos="90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t>Настоящий Договор составлен в двух экземплярах, имеющих одинаковую юридическую силу, по одному экземпляру для каждой из Сторон.</w:t>
      </w:r>
    </w:p>
    <w:p w14:paraId="33B35278" w14:textId="77777777" w:rsidR="00124070" w:rsidRDefault="00D6186E">
      <w:pPr>
        <w:numPr>
          <w:ilvl w:val="1"/>
          <w:numId w:val="1"/>
        </w:numPr>
        <w:tabs>
          <w:tab w:val="clear" w:pos="90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Если иное не установлено Договором или законом, ни одна из сторон не вправе в одностороннем порядке отказываться от исполнения Договора.</w:t>
      </w:r>
    </w:p>
    <w:p w14:paraId="33B3527B" w14:textId="77777777" w:rsidR="00124070" w:rsidRDefault="00D6186E">
      <w:pPr>
        <w:numPr>
          <w:ilvl w:val="1"/>
          <w:numId w:val="1"/>
        </w:numPr>
        <w:tabs>
          <w:tab w:val="clear" w:pos="90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В случае подписания Сторонами дополнительных спецификаций к настоящему Договору, на указанные спецификации распространяются все применимые условия настоящего Договора.</w:t>
      </w:r>
    </w:p>
    <w:p w14:paraId="33B3527C" w14:textId="77777777" w:rsidR="00124070" w:rsidRDefault="00D6186E">
      <w:pPr>
        <w:numPr>
          <w:ilvl w:val="1"/>
          <w:numId w:val="1"/>
        </w:numPr>
        <w:tabs>
          <w:tab w:val="clear" w:pos="90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Вся переписка и переговоры, ранее имевшие место между Сторонами и относящиеся к предмету настоящего Договора, после вступления настоящего Договора в силу теряют силу. Настоящий Договор представляет собой окончательное и полное соглашение Сторон относительно его предмета. После вступления в силу настоящего Договора условия счетов и заказов, </w:t>
      </w:r>
      <w:r>
        <w:rPr>
          <w:rFonts w:ascii="Tahoma" w:hAnsi="Tahoma" w:cs="Tahoma"/>
          <w:i/>
          <w:sz w:val="20"/>
          <w:szCs w:val="20"/>
        </w:rPr>
        <w:t>противоречащих</w:t>
      </w:r>
      <w:r>
        <w:rPr>
          <w:rFonts w:ascii="Tahoma" w:hAnsi="Tahoma" w:cs="Tahoma"/>
          <w:sz w:val="20"/>
          <w:szCs w:val="20"/>
        </w:rPr>
        <w:t xml:space="preserve"> настоящему Договору, не будут иметь юридической силы, если они не совершены в письменной форме и не подписаны надлежаще уполномоченными представителями обеих Сторон.</w:t>
      </w:r>
    </w:p>
    <w:p w14:paraId="33B3527D" w14:textId="77777777" w:rsidR="00124070" w:rsidRDefault="00D6186E">
      <w:pPr>
        <w:numPr>
          <w:ilvl w:val="1"/>
          <w:numId w:val="1"/>
        </w:numPr>
        <w:tabs>
          <w:tab w:val="clear" w:pos="90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Лицензиат обязуется предоставлять Сублицензиату информацию о вопросах функционирования и структуры, а также дополнительных услугах и компетенциях Лицензиата.</w:t>
      </w:r>
    </w:p>
    <w:p w14:paraId="33B3527E" w14:textId="77777777" w:rsidR="00124070" w:rsidRDefault="00D6186E">
      <w:pPr>
        <w:numPr>
          <w:ilvl w:val="1"/>
          <w:numId w:val="1"/>
        </w:numPr>
        <w:tabs>
          <w:tab w:val="clear" w:pos="90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Все изменения и дополнения к настоящему Договору имеют силу только если они совершены в письменной форме и подписаны надлежаще уполномоченными представителями Сторон.</w:t>
      </w:r>
    </w:p>
    <w:p w14:paraId="33B3527F" w14:textId="77777777" w:rsidR="00124070" w:rsidRDefault="00D6186E">
      <w:pPr>
        <w:numPr>
          <w:ilvl w:val="1"/>
          <w:numId w:val="1"/>
        </w:numPr>
        <w:tabs>
          <w:tab w:val="clear" w:pos="90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Стороны имеют право на односторонний отказ от Договора исключительно в части обязательств, срок которых не наступил на момент отказа, по следующим обстоятельствам:</w:t>
      </w:r>
    </w:p>
    <w:p w14:paraId="33B35280" w14:textId="77777777" w:rsidR="00124070" w:rsidRDefault="00D6186E">
      <w:pPr>
        <w:numPr>
          <w:ilvl w:val="1"/>
          <w:numId w:val="40"/>
        </w:numPr>
        <w:tabs>
          <w:tab w:val="clear" w:pos="1260"/>
          <w:tab w:val="num" w:pos="561"/>
        </w:tabs>
        <w:spacing w:line="252" w:lineRule="auto"/>
        <w:ind w:left="561" w:hanging="309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в случае просрочки другой Стороной срока исполнения своего обязательства более чем на 60 (шестьдесят) календарных дней;</w:t>
      </w:r>
    </w:p>
    <w:p w14:paraId="33B35281" w14:textId="77777777" w:rsidR="00124070" w:rsidRDefault="00D6186E">
      <w:pPr>
        <w:numPr>
          <w:ilvl w:val="1"/>
          <w:numId w:val="40"/>
        </w:numPr>
        <w:tabs>
          <w:tab w:val="clear" w:pos="1260"/>
          <w:tab w:val="num" w:pos="561"/>
        </w:tabs>
        <w:spacing w:line="252" w:lineRule="auto"/>
        <w:ind w:left="561" w:hanging="309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в случае прекращения хозяйственной деятельности другой Стороной, ее ликвидации или банкротства.</w:t>
      </w:r>
    </w:p>
    <w:p w14:paraId="33B35282" w14:textId="77777777" w:rsidR="00124070" w:rsidRDefault="00D6186E">
      <w:pPr>
        <w:numPr>
          <w:ilvl w:val="1"/>
          <w:numId w:val="1"/>
        </w:numPr>
        <w:tabs>
          <w:tab w:val="clear" w:pos="90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Под рабочими днями в целях исполнения Сторонами обязательств по настоящему Договору понимаются рабочие дни исходя из пятидневной рабочей недели (все дни недели, кроме субботы и воскресенья), не являющиеся праздничными нерабочими днями в соответствии с действующим законодательством Российской Федерации.</w:t>
      </w:r>
    </w:p>
    <w:p w14:paraId="33B35283" w14:textId="77777777" w:rsidR="00124070" w:rsidRDefault="00D6186E">
      <w:pPr>
        <w:numPr>
          <w:ilvl w:val="1"/>
          <w:numId w:val="1"/>
        </w:numPr>
        <w:tabs>
          <w:tab w:val="clear" w:pos="90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В случае изменения адресов и/или расчётных реквизитов Сторон, Сторона, чьи реквизиты изменились, обязана уведомить об этом другую Сторону в течение 5 (пять) рабочих дней с момента вступления в силу таких изменений. При этом заключения между Сторонами какого-либо дополнительного соглашения не требуется.</w:t>
      </w:r>
    </w:p>
    <w:p w14:paraId="6C51931D" w14:textId="207B5518" w:rsidR="00C125AC" w:rsidRPr="004F3138" w:rsidRDefault="00C125AC" w:rsidP="00EC049B">
      <w:pPr>
        <w:spacing w:line="252" w:lineRule="auto"/>
        <w:jc w:val="both"/>
        <w:rPr>
          <w:rFonts w:ascii="Tahoma" w:hAnsi="Tahoma" w:cs="Tahoma"/>
          <w:sz w:val="20"/>
          <w:szCs w:val="20"/>
        </w:rPr>
      </w:pPr>
    </w:p>
    <w:p w14:paraId="33B35284" w14:textId="77777777" w:rsidR="00124070" w:rsidRDefault="00124070">
      <w:pPr>
        <w:spacing w:line="252" w:lineRule="auto"/>
        <w:jc w:val="both"/>
        <w:rPr>
          <w:rFonts w:ascii="Tahoma" w:hAnsi="Tahoma" w:cs="Tahoma"/>
          <w:sz w:val="20"/>
          <w:szCs w:val="20"/>
        </w:rPr>
      </w:pPr>
    </w:p>
    <w:p w14:paraId="33B35285" w14:textId="7FB0D2A5" w:rsidR="00124070" w:rsidRDefault="008A18FB">
      <w:pPr>
        <w:numPr>
          <w:ilvl w:val="0"/>
          <w:numId w:val="1"/>
        </w:numPr>
        <w:tabs>
          <w:tab w:val="clear" w:pos="72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Адреса.</w:t>
      </w:r>
      <w:r w:rsidR="00FE270D">
        <w:rPr>
          <w:rFonts w:ascii="Tahoma" w:hAnsi="Tahoma" w:cs="Tahoma"/>
          <w:b/>
          <w:sz w:val="20"/>
          <w:szCs w:val="20"/>
        </w:rPr>
        <w:t xml:space="preserve"> </w:t>
      </w:r>
      <w:r w:rsidR="00D6186E">
        <w:rPr>
          <w:rFonts w:ascii="Tahoma" w:hAnsi="Tahoma" w:cs="Tahoma"/>
          <w:b/>
          <w:sz w:val="20"/>
          <w:szCs w:val="20"/>
        </w:rPr>
        <w:t>Реквизиты</w:t>
      </w:r>
      <w:r>
        <w:rPr>
          <w:rFonts w:ascii="Tahoma" w:hAnsi="Tahoma" w:cs="Tahoma"/>
          <w:b/>
          <w:sz w:val="20"/>
          <w:szCs w:val="20"/>
        </w:rPr>
        <w:t>.</w:t>
      </w:r>
      <w:r w:rsidR="00FE270D">
        <w:rPr>
          <w:rFonts w:ascii="Tahoma" w:hAnsi="Tahoma" w:cs="Tahoma"/>
          <w:b/>
          <w:sz w:val="20"/>
          <w:szCs w:val="20"/>
        </w:rPr>
        <w:t xml:space="preserve"> Подписи</w:t>
      </w:r>
      <w:r w:rsidR="00D6186E">
        <w:rPr>
          <w:rFonts w:ascii="Tahoma" w:hAnsi="Tahoma" w:cs="Tahoma"/>
          <w:b/>
          <w:sz w:val="20"/>
          <w:szCs w:val="20"/>
        </w:rPr>
        <w:t xml:space="preserve"> Сторон</w:t>
      </w:r>
    </w:p>
    <w:p w14:paraId="33B35286" w14:textId="77777777" w:rsidR="00124070" w:rsidRDefault="00124070">
      <w:pPr>
        <w:spacing w:line="252" w:lineRule="auto"/>
        <w:jc w:val="both"/>
        <w:rPr>
          <w:rFonts w:ascii="Tahoma" w:hAnsi="Tahoma" w:cs="Tahoma"/>
          <w:b/>
          <w:sz w:val="20"/>
          <w:szCs w:val="20"/>
        </w:rPr>
      </w:pPr>
    </w:p>
    <w:tbl>
      <w:tblPr>
        <w:tblW w:w="0" w:type="auto"/>
        <w:tblInd w:w="-318" w:type="dxa"/>
        <w:tblLook w:val="01E0" w:firstRow="1" w:lastRow="1" w:firstColumn="1" w:lastColumn="1" w:noHBand="0" w:noVBand="0"/>
      </w:tblPr>
      <w:tblGrid>
        <w:gridCol w:w="4828"/>
        <w:gridCol w:w="4742"/>
      </w:tblGrid>
      <w:tr w:rsidR="00124070" w14:paraId="33B3529A" w14:textId="77777777" w:rsidTr="00DD13BD">
        <w:trPr>
          <w:trHeight w:val="2365"/>
        </w:trPr>
        <w:tc>
          <w:tcPr>
            <w:tcW w:w="4828" w:type="dxa"/>
          </w:tcPr>
          <w:p w14:paraId="33B35287" w14:textId="77777777" w:rsidR="00124070" w:rsidRDefault="00D6186E">
            <w:pPr>
              <w:spacing w:line="252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Лицензиат:</w:t>
            </w:r>
          </w:p>
          <w:p w14:paraId="33B35288" w14:textId="02DE4689" w:rsidR="00124070" w:rsidRDefault="005777C1">
            <w:pPr>
              <w:adjustRightInd w:val="0"/>
              <w:spacing w:line="252" w:lineRule="auto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_________________________________</w:t>
            </w:r>
          </w:p>
          <w:p w14:paraId="33B35289" w14:textId="76AB03C0" w:rsidR="00124070" w:rsidRDefault="00D6186E" w:rsidP="005777C1">
            <w:pPr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Адрес места нахождения: </w:t>
            </w:r>
            <w:r w:rsidR="005777C1">
              <w:rPr>
                <w:rFonts w:ascii="Tahoma" w:hAnsi="Tahoma" w:cs="Tahoma"/>
                <w:sz w:val="20"/>
                <w:szCs w:val="20"/>
              </w:rPr>
              <w:t>________________</w:t>
            </w:r>
          </w:p>
          <w:p w14:paraId="33B3528A" w14:textId="0F80A25A" w:rsidR="00124070" w:rsidRDefault="00D6186E" w:rsidP="005777C1">
            <w:pPr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Адрес для переписки: </w:t>
            </w:r>
            <w:r w:rsidR="005777C1">
              <w:rPr>
                <w:rFonts w:ascii="Tahoma" w:hAnsi="Tahoma" w:cs="Tahoma"/>
                <w:sz w:val="20"/>
                <w:szCs w:val="20"/>
              </w:rPr>
              <w:t>___________________</w:t>
            </w:r>
          </w:p>
          <w:p w14:paraId="33B3528B" w14:textId="4B95046A" w:rsidR="00124070" w:rsidRDefault="00D6186E" w:rsidP="005777C1">
            <w:pPr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ИНН </w:t>
            </w:r>
            <w:r w:rsidR="005777C1">
              <w:rPr>
                <w:rFonts w:ascii="Tahoma" w:hAnsi="Tahoma" w:cs="Tahoma"/>
                <w:sz w:val="20"/>
                <w:szCs w:val="20"/>
              </w:rPr>
              <w:t>__________</w:t>
            </w:r>
            <w:r>
              <w:rPr>
                <w:rFonts w:ascii="Tahoma" w:hAnsi="Tahoma" w:cs="Tahoma"/>
                <w:sz w:val="20"/>
                <w:szCs w:val="20"/>
              </w:rPr>
              <w:t xml:space="preserve"> КПП </w:t>
            </w:r>
            <w:r w:rsidR="005777C1">
              <w:rPr>
                <w:rFonts w:ascii="Tahoma" w:hAnsi="Tahoma" w:cs="Tahoma"/>
                <w:sz w:val="20"/>
                <w:szCs w:val="20"/>
              </w:rPr>
              <w:t>___________________</w:t>
            </w:r>
          </w:p>
          <w:p w14:paraId="33B3528C" w14:textId="29E004BB" w:rsidR="00124070" w:rsidRDefault="00D6186E" w:rsidP="005777C1">
            <w:pPr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ОГРН </w:t>
            </w:r>
            <w:r w:rsidR="005777C1">
              <w:rPr>
                <w:rFonts w:ascii="Tahoma" w:hAnsi="Tahoma" w:cs="Tahoma"/>
                <w:sz w:val="20"/>
                <w:szCs w:val="20"/>
              </w:rPr>
              <w:t>____________</w:t>
            </w:r>
            <w:r>
              <w:rPr>
                <w:rFonts w:ascii="Tahoma" w:hAnsi="Tahoma" w:cs="Tahoma"/>
                <w:sz w:val="20"/>
                <w:szCs w:val="20"/>
              </w:rPr>
              <w:t xml:space="preserve"> ОКПО</w:t>
            </w:r>
            <w:r w:rsidR="005777C1">
              <w:rPr>
                <w:rFonts w:ascii="Tahoma" w:hAnsi="Tahoma" w:cs="Tahoma"/>
                <w:sz w:val="20"/>
                <w:szCs w:val="20"/>
              </w:rPr>
              <w:t>_______________</w:t>
            </w:r>
          </w:p>
          <w:p w14:paraId="4FE40B98" w14:textId="77777777" w:rsidR="005777C1" w:rsidRDefault="005777C1" w:rsidP="005777C1">
            <w:pPr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</w:p>
          <w:p w14:paraId="2C99F874" w14:textId="77777777" w:rsidR="005777C1" w:rsidRDefault="005777C1" w:rsidP="005777C1">
            <w:pPr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</w:p>
          <w:p w14:paraId="29DD575A" w14:textId="77777777" w:rsidR="005777C1" w:rsidRPr="005777C1" w:rsidRDefault="005777C1" w:rsidP="005777C1">
            <w:pPr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</w:p>
          <w:p w14:paraId="63101430" w14:textId="5EC010A1" w:rsidR="005777C1" w:rsidRPr="005777C1" w:rsidRDefault="005777C1" w:rsidP="005777C1">
            <w:pPr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________________</w:t>
            </w:r>
          </w:p>
          <w:p w14:paraId="7AE35DBC" w14:textId="15B3C504" w:rsidR="005777C1" w:rsidRPr="005777C1" w:rsidRDefault="005777C1" w:rsidP="005777C1">
            <w:pPr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  <w:r w:rsidRPr="005777C1">
              <w:rPr>
                <w:rFonts w:ascii="Tahoma" w:hAnsi="Tahoma" w:cs="Tahoma"/>
                <w:sz w:val="20"/>
                <w:szCs w:val="20"/>
              </w:rPr>
              <w:t>________________</w:t>
            </w:r>
            <w:r>
              <w:rPr>
                <w:rFonts w:ascii="Tahoma" w:hAnsi="Tahoma" w:cs="Tahoma"/>
                <w:sz w:val="20"/>
                <w:szCs w:val="20"/>
              </w:rPr>
              <w:t>______________________</w:t>
            </w:r>
          </w:p>
          <w:p w14:paraId="7F8FEF80" w14:textId="77777777" w:rsidR="005777C1" w:rsidRPr="005777C1" w:rsidRDefault="005777C1" w:rsidP="005777C1">
            <w:pPr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  <w:r w:rsidRPr="005777C1">
              <w:rPr>
                <w:rFonts w:ascii="Tahoma" w:hAnsi="Tahoma" w:cs="Tahoma"/>
                <w:sz w:val="20"/>
                <w:szCs w:val="20"/>
              </w:rPr>
              <w:t>М.П.</w:t>
            </w:r>
          </w:p>
          <w:p w14:paraId="33B3528D" w14:textId="61756D58" w:rsidR="00124070" w:rsidRDefault="00124070">
            <w:pPr>
              <w:spacing w:line="252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14:paraId="33B3528F" w14:textId="70F0A1FB" w:rsidR="00124070" w:rsidRDefault="00124070">
            <w:pPr>
              <w:spacing w:line="252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742" w:type="dxa"/>
          </w:tcPr>
          <w:p w14:paraId="33B35290" w14:textId="77777777" w:rsidR="00124070" w:rsidRDefault="00D6186E">
            <w:pPr>
              <w:spacing w:line="252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Сублицензиат:</w:t>
            </w:r>
          </w:p>
          <w:p w14:paraId="33B35291" w14:textId="1F5B4CEB" w:rsidR="00124070" w:rsidRPr="005777C1" w:rsidRDefault="005777C1">
            <w:pPr>
              <w:spacing w:line="252" w:lineRule="auto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5777C1">
              <w:rPr>
                <w:rFonts w:ascii="Tahoma" w:hAnsi="Tahoma" w:cs="Tahoma"/>
                <w:b/>
                <w:sz w:val="20"/>
                <w:szCs w:val="20"/>
              </w:rPr>
              <w:t>ООО «Медсервис»</w:t>
            </w:r>
          </w:p>
          <w:p w14:paraId="0E8AF1CF" w14:textId="5F105426" w:rsidR="005777C1" w:rsidRPr="005777C1" w:rsidRDefault="005777C1" w:rsidP="005777C1">
            <w:pPr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  <w:r w:rsidRPr="005777C1">
              <w:rPr>
                <w:rFonts w:ascii="Tahoma" w:hAnsi="Tahoma" w:cs="Tahoma"/>
                <w:sz w:val="20"/>
                <w:szCs w:val="20"/>
              </w:rPr>
              <w:t>45326</w:t>
            </w:r>
            <w:r w:rsidR="00CE1601" w:rsidRPr="00176385">
              <w:rPr>
                <w:rFonts w:ascii="Tahoma" w:hAnsi="Tahoma" w:cs="Tahoma"/>
                <w:sz w:val="20"/>
                <w:szCs w:val="20"/>
              </w:rPr>
              <w:t>6</w:t>
            </w:r>
            <w:r w:rsidRPr="005777C1">
              <w:rPr>
                <w:rFonts w:ascii="Tahoma" w:hAnsi="Tahoma" w:cs="Tahoma"/>
                <w:sz w:val="20"/>
                <w:szCs w:val="20"/>
              </w:rPr>
              <w:t>, РБ, г. Салават, ул. Октябрьская, д.35, тел. 8 (3476) 39-51-00, 39</w:t>
            </w:r>
            <w:r w:rsidR="004F3138">
              <w:rPr>
                <w:rFonts w:ascii="Tahoma" w:hAnsi="Tahoma" w:cs="Tahoma"/>
                <w:sz w:val="20"/>
                <w:szCs w:val="20"/>
              </w:rPr>
              <w:t>-17</w:t>
            </w:r>
            <w:r w:rsidRPr="005777C1">
              <w:rPr>
                <w:rFonts w:ascii="Tahoma" w:hAnsi="Tahoma" w:cs="Tahoma"/>
                <w:sz w:val="20"/>
                <w:szCs w:val="20"/>
              </w:rPr>
              <w:t>-</w:t>
            </w:r>
            <w:r w:rsidR="004F3138">
              <w:rPr>
                <w:rFonts w:ascii="Tahoma" w:hAnsi="Tahoma" w:cs="Tahoma"/>
                <w:sz w:val="20"/>
                <w:szCs w:val="20"/>
              </w:rPr>
              <w:t>70</w:t>
            </w:r>
          </w:p>
          <w:p w14:paraId="036B49A6" w14:textId="77777777" w:rsidR="005777C1" w:rsidRPr="005777C1" w:rsidRDefault="005777C1" w:rsidP="005777C1">
            <w:pPr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  <w:r w:rsidRPr="005777C1">
              <w:rPr>
                <w:rFonts w:ascii="Tahoma" w:hAnsi="Tahoma" w:cs="Tahoma"/>
                <w:sz w:val="20"/>
                <w:szCs w:val="20"/>
              </w:rPr>
              <w:t>ИНН 0266023905, КПП 026601001</w:t>
            </w:r>
          </w:p>
          <w:p w14:paraId="45F528AA" w14:textId="0205E953" w:rsidR="005777C1" w:rsidRPr="005777C1" w:rsidRDefault="005777C1" w:rsidP="005777C1">
            <w:pPr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  <w:r w:rsidRPr="005777C1">
              <w:rPr>
                <w:rFonts w:ascii="Tahoma" w:hAnsi="Tahoma" w:cs="Tahoma"/>
                <w:sz w:val="20"/>
                <w:szCs w:val="20"/>
              </w:rPr>
              <w:t xml:space="preserve">р/с </w:t>
            </w:r>
            <w:r w:rsidR="00EC049B" w:rsidRPr="00EC049B">
              <w:rPr>
                <w:rFonts w:ascii="Tahoma" w:hAnsi="Tahoma" w:cs="Tahoma"/>
                <w:sz w:val="20"/>
                <w:szCs w:val="20"/>
              </w:rPr>
              <w:t>40702810814240000011,</w:t>
            </w:r>
            <w:r w:rsidRPr="005777C1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EC049B" w:rsidRPr="00EC049B">
              <w:rPr>
                <w:rFonts w:ascii="Tahoma" w:hAnsi="Tahoma" w:cs="Tahoma"/>
                <w:sz w:val="20"/>
                <w:szCs w:val="20"/>
              </w:rPr>
              <w:t>Нижегородский филиал АБ «РОССИЯ»</w:t>
            </w:r>
          </w:p>
          <w:p w14:paraId="6925E6E9" w14:textId="7B0D2F8B" w:rsidR="005777C1" w:rsidRPr="005777C1" w:rsidRDefault="005777C1" w:rsidP="005777C1">
            <w:pPr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  <w:r w:rsidRPr="005777C1">
              <w:rPr>
                <w:rFonts w:ascii="Tahoma" w:hAnsi="Tahoma" w:cs="Tahoma"/>
                <w:sz w:val="20"/>
                <w:szCs w:val="20"/>
              </w:rPr>
              <w:t xml:space="preserve">к/с </w:t>
            </w:r>
            <w:r w:rsidR="00EC049B" w:rsidRPr="00EC049B">
              <w:rPr>
                <w:rFonts w:ascii="Tahoma" w:hAnsi="Tahoma" w:cs="Tahoma"/>
                <w:sz w:val="20"/>
                <w:szCs w:val="20"/>
              </w:rPr>
              <w:t>30101810300000000876</w:t>
            </w:r>
            <w:r w:rsidRPr="005777C1">
              <w:rPr>
                <w:rFonts w:ascii="Tahoma" w:hAnsi="Tahoma" w:cs="Tahoma"/>
                <w:sz w:val="20"/>
                <w:szCs w:val="20"/>
              </w:rPr>
              <w:t xml:space="preserve">, БИК </w:t>
            </w:r>
            <w:r w:rsidR="00EC049B" w:rsidRPr="00EC049B">
              <w:rPr>
                <w:rFonts w:ascii="Tahoma" w:hAnsi="Tahoma" w:cs="Tahoma"/>
                <w:sz w:val="20"/>
                <w:szCs w:val="20"/>
              </w:rPr>
              <w:t>042202876</w:t>
            </w:r>
          </w:p>
          <w:p w14:paraId="7FF1A8EB" w14:textId="77777777" w:rsidR="005777C1" w:rsidRDefault="005777C1" w:rsidP="005777C1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14:paraId="6E185AB9" w14:textId="77777777" w:rsidR="005777C1" w:rsidRPr="005777C1" w:rsidRDefault="005777C1" w:rsidP="005777C1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5777C1">
              <w:rPr>
                <w:rFonts w:ascii="Tahoma" w:hAnsi="Tahoma" w:cs="Tahoma"/>
                <w:sz w:val="20"/>
                <w:szCs w:val="20"/>
              </w:rPr>
              <w:t>Директор</w:t>
            </w:r>
          </w:p>
          <w:p w14:paraId="375D627E" w14:textId="74EA3B4D" w:rsidR="005777C1" w:rsidRPr="005777C1" w:rsidRDefault="005777C1" w:rsidP="005777C1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5777C1">
              <w:rPr>
                <w:rFonts w:ascii="Tahoma" w:hAnsi="Tahoma" w:cs="Tahoma"/>
                <w:sz w:val="20"/>
                <w:szCs w:val="20"/>
              </w:rPr>
              <w:t>________________</w:t>
            </w:r>
            <w:r>
              <w:rPr>
                <w:rFonts w:ascii="Tahoma" w:hAnsi="Tahoma" w:cs="Tahoma"/>
                <w:sz w:val="20"/>
                <w:szCs w:val="20"/>
              </w:rPr>
              <w:t>__________</w:t>
            </w:r>
            <w:r w:rsidRPr="005777C1">
              <w:rPr>
                <w:rFonts w:ascii="Tahoma" w:hAnsi="Tahoma" w:cs="Tahoma"/>
                <w:sz w:val="20"/>
                <w:szCs w:val="20"/>
              </w:rPr>
              <w:t xml:space="preserve"> С.В. Мовергоз</w:t>
            </w:r>
          </w:p>
          <w:p w14:paraId="14985C36" w14:textId="77777777" w:rsidR="005777C1" w:rsidRPr="005777C1" w:rsidRDefault="005777C1" w:rsidP="005777C1">
            <w:pPr>
              <w:rPr>
                <w:rFonts w:ascii="Tahoma" w:hAnsi="Tahoma" w:cs="Tahoma"/>
                <w:sz w:val="20"/>
                <w:szCs w:val="20"/>
              </w:rPr>
            </w:pPr>
            <w:r w:rsidRPr="005777C1">
              <w:rPr>
                <w:rFonts w:ascii="Tahoma" w:hAnsi="Tahoma" w:cs="Tahoma"/>
                <w:sz w:val="20"/>
                <w:szCs w:val="20"/>
              </w:rPr>
              <w:t>М.П.</w:t>
            </w:r>
          </w:p>
          <w:p w14:paraId="33B35299" w14:textId="47FEA19D" w:rsidR="00124070" w:rsidRDefault="00124070">
            <w:pPr>
              <w:spacing w:line="252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24070" w14:paraId="33B352A9" w14:textId="77777777" w:rsidTr="00DD13BD">
        <w:trPr>
          <w:trHeight w:val="1059"/>
        </w:trPr>
        <w:tc>
          <w:tcPr>
            <w:tcW w:w="4828" w:type="dxa"/>
          </w:tcPr>
          <w:p w14:paraId="33B352A1" w14:textId="43D3FDF6" w:rsidR="00124070" w:rsidRDefault="00124070">
            <w:pPr>
              <w:spacing w:line="252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742" w:type="dxa"/>
          </w:tcPr>
          <w:p w14:paraId="33B352A8" w14:textId="4DBE1784" w:rsidR="00124070" w:rsidRDefault="00124070">
            <w:pPr>
              <w:spacing w:line="252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33B352AA" w14:textId="77777777" w:rsidR="00124070" w:rsidRDefault="00D6186E">
      <w:pPr>
        <w:pageBreakBefore/>
        <w:jc w:val="both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lastRenderedPageBreak/>
        <w:t xml:space="preserve">Приложение № </w:t>
      </w:r>
      <w:r>
        <w:rPr>
          <w:rFonts w:ascii="Tahoma" w:hAnsi="Tahoma" w:cs="Tahoma"/>
          <w:b/>
          <w:sz w:val="20"/>
          <w:szCs w:val="20"/>
        </w:rPr>
        <w:t>1</w:t>
      </w:r>
      <w:r>
        <w:rPr>
          <w:rFonts w:ascii="Tahoma" w:hAnsi="Tahoma" w:cs="Tahoma"/>
          <w:b/>
          <w:bCs/>
          <w:sz w:val="20"/>
          <w:szCs w:val="20"/>
        </w:rPr>
        <w:t xml:space="preserve">  </w:t>
      </w:r>
    </w:p>
    <w:p w14:paraId="33B352AB" w14:textId="5542EE48" w:rsidR="00124070" w:rsidRDefault="00D6186E">
      <w:pPr>
        <w:jc w:val="both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 xml:space="preserve">к </w:t>
      </w:r>
      <w:proofErr w:type="spellStart"/>
      <w:r>
        <w:rPr>
          <w:rFonts w:ascii="Tahoma" w:hAnsi="Tahoma" w:cs="Tahoma"/>
          <w:b/>
          <w:bCs/>
          <w:sz w:val="20"/>
          <w:szCs w:val="20"/>
        </w:rPr>
        <w:t>Сублицензионному</w:t>
      </w:r>
      <w:proofErr w:type="spellEnd"/>
      <w:r>
        <w:rPr>
          <w:rFonts w:ascii="Tahoma" w:hAnsi="Tahoma" w:cs="Tahoma"/>
          <w:b/>
          <w:bCs/>
          <w:sz w:val="20"/>
          <w:szCs w:val="20"/>
        </w:rPr>
        <w:t xml:space="preserve"> договору № </w:t>
      </w:r>
      <w:r w:rsidR="00825EB8">
        <w:rPr>
          <w:rFonts w:ascii="Tahoma" w:hAnsi="Tahoma" w:cs="Tahoma"/>
          <w:b/>
          <w:bCs/>
          <w:sz w:val="20"/>
          <w:szCs w:val="20"/>
        </w:rPr>
        <w:t xml:space="preserve">_____ </w:t>
      </w:r>
      <w:r>
        <w:rPr>
          <w:rFonts w:ascii="Tahoma" w:hAnsi="Tahoma" w:cs="Tahoma"/>
          <w:b/>
          <w:bCs/>
          <w:sz w:val="20"/>
          <w:szCs w:val="20"/>
        </w:rPr>
        <w:t xml:space="preserve">от </w:t>
      </w:r>
      <w:r w:rsidR="00825EB8">
        <w:rPr>
          <w:rFonts w:ascii="Tahoma" w:hAnsi="Tahoma" w:cs="Tahoma"/>
          <w:b/>
          <w:bCs/>
          <w:sz w:val="20"/>
          <w:szCs w:val="20"/>
        </w:rPr>
        <w:t xml:space="preserve">_____ __________ </w:t>
      </w:r>
      <w:r w:rsidR="004F3138">
        <w:rPr>
          <w:rFonts w:ascii="Tahoma" w:hAnsi="Tahoma" w:cs="Tahoma"/>
          <w:b/>
          <w:bCs/>
          <w:sz w:val="20"/>
          <w:szCs w:val="20"/>
        </w:rPr>
        <w:t>20</w:t>
      </w:r>
      <w:r w:rsidR="00CE1601" w:rsidRPr="00CE1601">
        <w:rPr>
          <w:rFonts w:ascii="Tahoma" w:hAnsi="Tahoma" w:cs="Tahoma"/>
          <w:b/>
          <w:bCs/>
          <w:sz w:val="20"/>
          <w:szCs w:val="20"/>
        </w:rPr>
        <w:t>20</w:t>
      </w:r>
      <w:r w:rsidR="004F3138">
        <w:rPr>
          <w:rFonts w:ascii="Tahoma" w:hAnsi="Tahoma" w:cs="Tahoma"/>
          <w:b/>
          <w:bCs/>
          <w:sz w:val="20"/>
          <w:szCs w:val="20"/>
        </w:rPr>
        <w:t xml:space="preserve"> </w:t>
      </w:r>
      <w:r w:rsidR="00825EB8">
        <w:rPr>
          <w:rFonts w:ascii="Tahoma" w:hAnsi="Tahoma" w:cs="Tahoma"/>
          <w:b/>
          <w:bCs/>
          <w:sz w:val="20"/>
          <w:szCs w:val="20"/>
        </w:rPr>
        <w:t>г.</w:t>
      </w:r>
    </w:p>
    <w:p w14:paraId="33B352AC" w14:textId="77777777" w:rsidR="00124070" w:rsidRDefault="00D6186E">
      <w:pPr>
        <w:jc w:val="both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>(далее – Договор)</w:t>
      </w:r>
    </w:p>
    <w:p w14:paraId="33B352AD" w14:textId="77777777" w:rsidR="00124070" w:rsidRDefault="00124070">
      <w:pPr>
        <w:jc w:val="both"/>
        <w:rPr>
          <w:rFonts w:ascii="Tahoma" w:hAnsi="Tahoma" w:cs="Tahoma"/>
          <w:bCs/>
          <w:sz w:val="20"/>
          <w:szCs w:val="20"/>
        </w:rPr>
      </w:pPr>
    </w:p>
    <w:p w14:paraId="33B352AE" w14:textId="77777777" w:rsidR="00124070" w:rsidRDefault="00D6186E">
      <w:pPr>
        <w:jc w:val="center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>Спецификация</w:t>
      </w:r>
    </w:p>
    <w:p w14:paraId="33B352AF" w14:textId="77777777" w:rsidR="00124070" w:rsidRDefault="00124070">
      <w:pPr>
        <w:jc w:val="both"/>
        <w:rPr>
          <w:rFonts w:ascii="Tahoma" w:hAnsi="Tahoma" w:cs="Tahoma"/>
          <w:sz w:val="20"/>
          <w:szCs w:val="20"/>
        </w:rPr>
      </w:pPr>
    </w:p>
    <w:p w14:paraId="33B352B0" w14:textId="312B13D7" w:rsidR="00124070" w:rsidRDefault="004F0B65">
      <w:pPr>
        <w:tabs>
          <w:tab w:val="right" w:pos="9350"/>
        </w:tabs>
        <w:jc w:val="both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г. Салават, РБ</w:t>
      </w:r>
      <w:r w:rsidR="00D6186E"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>«____</w:t>
      </w:r>
      <w:proofErr w:type="gramStart"/>
      <w:r>
        <w:rPr>
          <w:rFonts w:ascii="Tahoma" w:hAnsi="Tahoma" w:cs="Tahoma"/>
          <w:sz w:val="20"/>
          <w:szCs w:val="20"/>
        </w:rPr>
        <w:t>_»_</w:t>
      </w:r>
      <w:proofErr w:type="gramEnd"/>
      <w:r>
        <w:rPr>
          <w:rFonts w:ascii="Tahoma" w:hAnsi="Tahoma" w:cs="Tahoma"/>
          <w:sz w:val="20"/>
          <w:szCs w:val="20"/>
        </w:rPr>
        <w:t xml:space="preserve">______ </w:t>
      </w:r>
      <w:r w:rsidR="004F3138">
        <w:rPr>
          <w:rFonts w:ascii="Tahoma" w:hAnsi="Tahoma" w:cs="Tahoma"/>
          <w:sz w:val="20"/>
          <w:szCs w:val="20"/>
        </w:rPr>
        <w:t>20</w:t>
      </w:r>
      <w:r w:rsidR="00CE1601" w:rsidRPr="00176385">
        <w:rPr>
          <w:rFonts w:ascii="Tahoma" w:hAnsi="Tahoma" w:cs="Tahoma"/>
          <w:sz w:val="20"/>
          <w:szCs w:val="20"/>
        </w:rPr>
        <w:t>20</w:t>
      </w:r>
      <w:r w:rsidR="004F3138">
        <w:rPr>
          <w:rFonts w:ascii="Tahoma" w:hAnsi="Tahoma" w:cs="Tahoma"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</w:rPr>
        <w:t>г.</w:t>
      </w:r>
    </w:p>
    <w:p w14:paraId="33B352B1" w14:textId="77777777" w:rsidR="00124070" w:rsidRDefault="00124070">
      <w:pPr>
        <w:jc w:val="both"/>
        <w:rPr>
          <w:rFonts w:ascii="Tahoma" w:hAnsi="Tahoma" w:cs="Tahoma"/>
          <w:sz w:val="20"/>
          <w:szCs w:val="20"/>
        </w:rPr>
      </w:pPr>
    </w:p>
    <w:p w14:paraId="33B352B2" w14:textId="604DB212" w:rsidR="00124070" w:rsidRDefault="004F0B65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__________________</w:t>
      </w:r>
      <w:r w:rsidR="00D6186E">
        <w:rPr>
          <w:rFonts w:ascii="Tahoma" w:hAnsi="Tahoma" w:cs="Tahoma"/>
          <w:sz w:val="20"/>
          <w:szCs w:val="20"/>
        </w:rPr>
        <w:t xml:space="preserve">, именуемое в дальнейшем по тексту договора </w:t>
      </w:r>
      <w:r w:rsidR="00D6186E">
        <w:rPr>
          <w:rFonts w:ascii="Tahoma" w:hAnsi="Tahoma" w:cs="Tahoma"/>
          <w:b/>
          <w:sz w:val="20"/>
          <w:szCs w:val="20"/>
        </w:rPr>
        <w:t>Лицензиат</w:t>
      </w:r>
      <w:r w:rsidR="00D6186E">
        <w:rPr>
          <w:rFonts w:ascii="Tahoma" w:hAnsi="Tahoma" w:cs="Tahoma"/>
          <w:sz w:val="20"/>
          <w:szCs w:val="20"/>
        </w:rPr>
        <w:t>, в лице</w:t>
      </w:r>
      <w:r>
        <w:rPr>
          <w:rFonts w:ascii="Tahoma" w:hAnsi="Tahoma" w:cs="Tahoma"/>
          <w:sz w:val="20"/>
          <w:szCs w:val="20"/>
        </w:rPr>
        <w:t xml:space="preserve"> ___________________</w:t>
      </w:r>
      <w:r w:rsidR="00D6186E">
        <w:rPr>
          <w:rFonts w:ascii="Tahoma" w:hAnsi="Tahoma" w:cs="Tahoma"/>
          <w:sz w:val="20"/>
          <w:szCs w:val="20"/>
        </w:rPr>
        <w:t xml:space="preserve">, </w:t>
      </w:r>
      <w:r w:rsidR="00BC4C30">
        <w:rPr>
          <w:rFonts w:ascii="Tahoma" w:hAnsi="Tahoma" w:cs="Tahoma"/>
          <w:sz w:val="20"/>
          <w:szCs w:val="20"/>
        </w:rPr>
        <w:t>действующего на основании __________</w:t>
      </w:r>
      <w:r w:rsidR="00D6186E">
        <w:rPr>
          <w:rFonts w:ascii="Tahoma" w:hAnsi="Tahoma" w:cs="Tahoma"/>
          <w:sz w:val="20"/>
          <w:szCs w:val="20"/>
        </w:rPr>
        <w:t xml:space="preserve">с одной стороны, и </w:t>
      </w:r>
      <w:r>
        <w:rPr>
          <w:rFonts w:ascii="Tahoma" w:hAnsi="Tahoma" w:cs="Tahoma"/>
          <w:b/>
          <w:sz w:val="20"/>
          <w:szCs w:val="20"/>
        </w:rPr>
        <w:t xml:space="preserve">Общество с </w:t>
      </w:r>
      <w:proofErr w:type="spellStart"/>
      <w:r>
        <w:rPr>
          <w:rFonts w:ascii="Tahoma" w:hAnsi="Tahoma" w:cs="Tahoma"/>
          <w:b/>
          <w:sz w:val="20"/>
          <w:szCs w:val="20"/>
        </w:rPr>
        <w:t>ограниченнной</w:t>
      </w:r>
      <w:proofErr w:type="spellEnd"/>
      <w:r>
        <w:rPr>
          <w:rFonts w:ascii="Tahoma" w:hAnsi="Tahoma" w:cs="Tahoma"/>
          <w:b/>
          <w:sz w:val="20"/>
          <w:szCs w:val="20"/>
        </w:rPr>
        <w:t xml:space="preserve"> ответственностью «</w:t>
      </w:r>
      <w:proofErr w:type="spellStart"/>
      <w:r>
        <w:rPr>
          <w:rFonts w:ascii="Tahoma" w:hAnsi="Tahoma" w:cs="Tahoma"/>
          <w:b/>
          <w:sz w:val="20"/>
          <w:szCs w:val="20"/>
        </w:rPr>
        <w:t>Медсервис</w:t>
      </w:r>
      <w:proofErr w:type="spellEnd"/>
      <w:r>
        <w:rPr>
          <w:rFonts w:ascii="Tahoma" w:hAnsi="Tahoma" w:cs="Tahoma"/>
          <w:b/>
          <w:sz w:val="20"/>
          <w:szCs w:val="20"/>
        </w:rPr>
        <w:t>»</w:t>
      </w:r>
      <w:r w:rsidR="00D6186E">
        <w:rPr>
          <w:rFonts w:ascii="Tahoma" w:hAnsi="Tahoma" w:cs="Tahoma"/>
          <w:b/>
          <w:sz w:val="20"/>
          <w:szCs w:val="20"/>
        </w:rPr>
        <w:t>,</w:t>
      </w:r>
      <w:r w:rsidR="00D6186E">
        <w:rPr>
          <w:rFonts w:ascii="Tahoma" w:hAnsi="Tahoma" w:cs="Tahoma"/>
          <w:sz w:val="20"/>
          <w:szCs w:val="20"/>
        </w:rPr>
        <w:t xml:space="preserve"> именуемое в дальнейшем </w:t>
      </w:r>
      <w:r w:rsidR="00D6186E">
        <w:rPr>
          <w:rFonts w:ascii="Tahoma" w:hAnsi="Tahoma" w:cs="Tahoma"/>
          <w:b/>
          <w:sz w:val="20"/>
          <w:szCs w:val="20"/>
        </w:rPr>
        <w:t>Сублицензиат</w:t>
      </w:r>
      <w:r w:rsidR="00D6186E">
        <w:rPr>
          <w:rFonts w:ascii="Tahoma" w:hAnsi="Tahoma" w:cs="Tahoma"/>
          <w:sz w:val="20"/>
          <w:szCs w:val="20"/>
        </w:rPr>
        <w:t xml:space="preserve">, в лице </w:t>
      </w:r>
      <w:r>
        <w:rPr>
          <w:rFonts w:ascii="Tahoma" w:hAnsi="Tahoma" w:cs="Tahoma"/>
          <w:sz w:val="20"/>
          <w:szCs w:val="20"/>
        </w:rPr>
        <w:t xml:space="preserve">директора С.В. </w:t>
      </w:r>
      <w:proofErr w:type="spellStart"/>
      <w:r>
        <w:rPr>
          <w:rFonts w:ascii="Tahoma" w:hAnsi="Tahoma" w:cs="Tahoma"/>
          <w:sz w:val="20"/>
          <w:szCs w:val="20"/>
        </w:rPr>
        <w:t>Мовергоза</w:t>
      </w:r>
      <w:proofErr w:type="spellEnd"/>
      <w:r w:rsidR="00D6186E">
        <w:rPr>
          <w:rFonts w:ascii="Tahoma" w:hAnsi="Tahoma" w:cs="Tahoma"/>
          <w:sz w:val="20"/>
          <w:szCs w:val="20"/>
        </w:rPr>
        <w:t>, действующего на основании</w:t>
      </w:r>
      <w:r w:rsidR="003C6ACE">
        <w:rPr>
          <w:rFonts w:ascii="Tahoma" w:hAnsi="Tahoma" w:cs="Tahoma"/>
          <w:sz w:val="20"/>
          <w:szCs w:val="20"/>
        </w:rPr>
        <w:t xml:space="preserve"> Устава</w:t>
      </w:r>
      <w:r w:rsidR="00D6186E">
        <w:rPr>
          <w:rFonts w:ascii="Tahoma" w:hAnsi="Tahoma" w:cs="Tahoma"/>
          <w:sz w:val="20"/>
          <w:szCs w:val="20"/>
        </w:rPr>
        <w:t>, с другой стороны, вместе именуемые — Стороны, а каждое по отдельности — Сторона, подписали настоящую Спецификацию к Д</w:t>
      </w:r>
      <w:r w:rsidR="00D6186E">
        <w:rPr>
          <w:rFonts w:ascii="Tahoma" w:hAnsi="Tahoma" w:cs="Tahoma"/>
          <w:bCs/>
          <w:sz w:val="20"/>
          <w:szCs w:val="20"/>
        </w:rPr>
        <w:t xml:space="preserve">оговору </w:t>
      </w:r>
      <w:r w:rsidR="00D6186E">
        <w:rPr>
          <w:rFonts w:ascii="Tahoma" w:hAnsi="Tahoma" w:cs="Tahoma"/>
          <w:sz w:val="20"/>
          <w:szCs w:val="20"/>
        </w:rPr>
        <w:t>о нижеследующем:</w:t>
      </w:r>
    </w:p>
    <w:p w14:paraId="33B352B3" w14:textId="77777777" w:rsidR="00124070" w:rsidRDefault="00124070">
      <w:pPr>
        <w:jc w:val="both"/>
        <w:rPr>
          <w:rFonts w:ascii="Tahoma" w:hAnsi="Tahoma" w:cs="Tahoma"/>
          <w:sz w:val="20"/>
          <w:szCs w:val="20"/>
        </w:rPr>
      </w:pPr>
    </w:p>
    <w:p w14:paraId="33B352B4" w14:textId="2CF920E7" w:rsidR="00124070" w:rsidRDefault="00D6186E">
      <w:pPr>
        <w:numPr>
          <w:ilvl w:val="0"/>
          <w:numId w:val="44"/>
        </w:numPr>
        <w:tabs>
          <w:tab w:val="left" w:pos="426"/>
        </w:tabs>
        <w:ind w:left="0" w:firstLine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Лицензиат обязуется предоставить, а Сублицензиат оплатить лицензионное вознаграждение за предоставление права использования следующих программ для ЭВМ </w:t>
      </w:r>
    </w:p>
    <w:tbl>
      <w:tblPr>
        <w:tblW w:w="9463" w:type="dxa"/>
        <w:tblInd w:w="122" w:type="dxa"/>
        <w:tblLayout w:type="fixed"/>
        <w:tblLook w:val="0000" w:firstRow="0" w:lastRow="0" w:firstColumn="0" w:lastColumn="0" w:noHBand="0" w:noVBand="0"/>
      </w:tblPr>
      <w:tblGrid>
        <w:gridCol w:w="432"/>
        <w:gridCol w:w="1528"/>
        <w:gridCol w:w="3413"/>
        <w:gridCol w:w="1417"/>
        <w:gridCol w:w="1357"/>
        <w:gridCol w:w="1316"/>
      </w:tblGrid>
      <w:tr w:rsidR="00124070" w14:paraId="33B352BE" w14:textId="77777777">
        <w:trPr>
          <w:trHeight w:val="241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3B352B5" w14:textId="77777777" w:rsidR="00124070" w:rsidRDefault="00D6186E">
            <w:pPr>
              <w:tabs>
                <w:tab w:val="left" w:pos="426"/>
              </w:tabs>
              <w:rPr>
                <w:rFonts w:ascii="Tahoma" w:hAnsi="Tahoma" w:cs="Tahoma"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Cs/>
                <w:sz w:val="16"/>
                <w:szCs w:val="16"/>
              </w:rPr>
              <w:t>№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3B352B6" w14:textId="77777777" w:rsidR="00124070" w:rsidRDefault="00D6186E">
            <w:pPr>
              <w:tabs>
                <w:tab w:val="left" w:pos="426"/>
              </w:tabs>
              <w:rPr>
                <w:rFonts w:ascii="Tahoma" w:hAnsi="Tahoma" w:cs="Tahoma"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Cs/>
                <w:sz w:val="16"/>
                <w:szCs w:val="16"/>
              </w:rPr>
              <w:t>Правообладатель</w:t>
            </w:r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3B352B7" w14:textId="77777777" w:rsidR="00124070" w:rsidRDefault="00D6186E">
            <w:pPr>
              <w:tabs>
                <w:tab w:val="left" w:pos="426"/>
              </w:tabs>
              <w:rPr>
                <w:rFonts w:ascii="Tahoma" w:hAnsi="Tahoma" w:cs="Tahoma"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Cs/>
                <w:sz w:val="16"/>
                <w:szCs w:val="16"/>
              </w:rPr>
              <w:t>Наименование программы для ЭВМ, право использования которой предоставляется Сублицензиату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3B352B8" w14:textId="77777777" w:rsidR="00124070" w:rsidRDefault="00D6186E">
            <w:pPr>
              <w:tabs>
                <w:tab w:val="left" w:pos="426"/>
              </w:tabs>
              <w:rPr>
                <w:rFonts w:ascii="Tahoma" w:hAnsi="Tahoma" w:cs="Tahoma"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Cs/>
                <w:sz w:val="16"/>
                <w:szCs w:val="16"/>
              </w:rPr>
              <w:t>Кол-во</w:t>
            </w:r>
          </w:p>
          <w:p w14:paraId="33B352B9" w14:textId="0F8E6E39" w:rsidR="00124070" w:rsidRDefault="00D6186E" w:rsidP="00D50EA9">
            <w:pPr>
              <w:tabs>
                <w:tab w:val="left" w:pos="426"/>
              </w:tabs>
              <w:rPr>
                <w:rFonts w:ascii="Tahoma" w:hAnsi="Tahoma" w:cs="Tahoma"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Cs/>
                <w:sz w:val="16"/>
                <w:szCs w:val="16"/>
              </w:rPr>
              <w:t>лицензий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3B352BA" w14:textId="77777777" w:rsidR="00124070" w:rsidRDefault="00D6186E">
            <w:pPr>
              <w:tabs>
                <w:tab w:val="left" w:pos="426"/>
              </w:tabs>
              <w:rPr>
                <w:rFonts w:ascii="Tahoma" w:hAnsi="Tahoma" w:cs="Tahoma"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Cs/>
                <w:sz w:val="16"/>
                <w:szCs w:val="16"/>
              </w:rPr>
              <w:t xml:space="preserve">Цена, </w:t>
            </w:r>
          </w:p>
          <w:p w14:paraId="33B352BB" w14:textId="77777777" w:rsidR="00124070" w:rsidRDefault="00D6186E">
            <w:pPr>
              <w:tabs>
                <w:tab w:val="left" w:pos="426"/>
              </w:tabs>
              <w:rPr>
                <w:rFonts w:ascii="Tahoma" w:hAnsi="Tahoma" w:cs="Tahoma"/>
                <w:bCs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ahoma" w:hAnsi="Tahoma" w:cs="Tahoma"/>
                <w:bCs/>
                <w:sz w:val="16"/>
                <w:szCs w:val="16"/>
              </w:rPr>
              <w:t>руб.РФ</w:t>
            </w:r>
            <w:proofErr w:type="spellEnd"/>
            <w:proofErr w:type="gramEnd"/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3B352BC" w14:textId="77777777" w:rsidR="00124070" w:rsidRDefault="00D6186E">
            <w:pPr>
              <w:tabs>
                <w:tab w:val="left" w:pos="426"/>
              </w:tabs>
              <w:rPr>
                <w:rFonts w:ascii="Tahoma" w:hAnsi="Tahoma" w:cs="Tahoma"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Cs/>
                <w:sz w:val="16"/>
                <w:szCs w:val="16"/>
              </w:rPr>
              <w:t xml:space="preserve">Сумма, </w:t>
            </w:r>
          </w:p>
          <w:p w14:paraId="33B352BD" w14:textId="77777777" w:rsidR="00124070" w:rsidRDefault="00D6186E">
            <w:pPr>
              <w:tabs>
                <w:tab w:val="left" w:pos="426"/>
              </w:tabs>
              <w:rPr>
                <w:rFonts w:ascii="Tahoma" w:hAnsi="Tahoma" w:cs="Tahoma"/>
                <w:bCs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ahoma" w:hAnsi="Tahoma" w:cs="Tahoma"/>
                <w:bCs/>
                <w:sz w:val="16"/>
                <w:szCs w:val="16"/>
              </w:rPr>
              <w:t>руб.РФ</w:t>
            </w:r>
            <w:proofErr w:type="spellEnd"/>
            <w:proofErr w:type="gramEnd"/>
          </w:p>
        </w:tc>
      </w:tr>
      <w:tr w:rsidR="00124070" w:rsidRPr="00D50EA9" w14:paraId="33B352C5" w14:textId="77777777">
        <w:trPr>
          <w:trHeight w:val="142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B352BF" w14:textId="77777777" w:rsidR="00124070" w:rsidRDefault="00124070">
            <w:pPr>
              <w:numPr>
                <w:ilvl w:val="0"/>
                <w:numId w:val="42"/>
              </w:numPr>
              <w:tabs>
                <w:tab w:val="clear" w:pos="720"/>
                <w:tab w:val="left" w:pos="426"/>
              </w:tabs>
              <w:ind w:left="0" w:firstLine="0"/>
              <w:jc w:val="both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B352C0" w14:textId="13BACF9A" w:rsidR="00124070" w:rsidRPr="00FA40EF" w:rsidRDefault="00D50EA9">
            <w:pPr>
              <w:tabs>
                <w:tab w:val="left" w:pos="426"/>
              </w:tabs>
              <w:jc w:val="both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ESET</w:t>
            </w:r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B352C1" w14:textId="27508C50" w:rsidR="00124070" w:rsidRPr="00FA40EF" w:rsidRDefault="00D50EA9" w:rsidP="00DD13BD">
            <w:pPr>
              <w:tabs>
                <w:tab w:val="left" w:pos="426"/>
              </w:tabs>
              <w:jc w:val="both"/>
              <w:rPr>
                <w:rFonts w:ascii="Tahoma" w:hAnsi="Tahoma" w:cs="Tahoma"/>
                <w:sz w:val="20"/>
                <w:szCs w:val="20"/>
                <w:lang w:val="en-US"/>
              </w:rPr>
            </w:pPr>
            <w:proofErr w:type="spellStart"/>
            <w:r w:rsidRPr="00D50EA9">
              <w:rPr>
                <w:rFonts w:ascii="Tahoma" w:hAnsi="Tahoma" w:cs="Tahoma"/>
                <w:sz w:val="20"/>
                <w:szCs w:val="20"/>
                <w:lang w:val="en-US"/>
              </w:rPr>
              <w:t>Пр</w:t>
            </w:r>
            <w:r>
              <w:rPr>
                <w:rFonts w:ascii="Tahoma" w:hAnsi="Tahoma" w:cs="Tahoma"/>
                <w:sz w:val="20"/>
                <w:szCs w:val="20"/>
              </w:rPr>
              <w:t>ава</w:t>
            </w:r>
            <w:proofErr w:type="spellEnd"/>
            <w:r w:rsidRPr="00FA40EF"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ahoma" w:hAnsi="Tahoma" w:cs="Tahoma"/>
                <w:sz w:val="20"/>
                <w:szCs w:val="20"/>
              </w:rPr>
              <w:t>на</w:t>
            </w:r>
            <w:r w:rsidRPr="00FA40EF"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ahoma" w:hAnsi="Tahoma" w:cs="Tahoma"/>
                <w:sz w:val="20"/>
                <w:szCs w:val="20"/>
              </w:rPr>
              <w:t>программу</w:t>
            </w:r>
            <w:r w:rsidRPr="00FA40EF"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ahoma" w:hAnsi="Tahoma" w:cs="Tahoma"/>
                <w:sz w:val="20"/>
                <w:szCs w:val="20"/>
              </w:rPr>
              <w:t>для</w:t>
            </w:r>
            <w:r w:rsidRPr="00FA40EF"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ahoma" w:hAnsi="Tahoma" w:cs="Tahoma"/>
                <w:sz w:val="20"/>
                <w:szCs w:val="20"/>
              </w:rPr>
              <w:t>ЭВМ</w:t>
            </w:r>
            <w:r w:rsidRPr="00D50EA9">
              <w:rPr>
                <w:rFonts w:ascii="Tahoma" w:hAnsi="Tahoma" w:cs="Tahoma"/>
                <w:sz w:val="20"/>
                <w:szCs w:val="20"/>
                <w:lang w:val="en-US"/>
              </w:rPr>
              <w:t xml:space="preserve"> ESET NOD32 Antivirus Business Edition renewal for 3</w:t>
            </w:r>
            <w:r w:rsidR="00DD13BD" w:rsidRPr="00DD13BD">
              <w:rPr>
                <w:rFonts w:ascii="Tahoma" w:hAnsi="Tahoma" w:cs="Tahoma"/>
                <w:sz w:val="20"/>
                <w:szCs w:val="20"/>
                <w:lang w:val="en-US"/>
              </w:rPr>
              <w:t>3</w:t>
            </w:r>
            <w:r w:rsidRPr="00D50EA9">
              <w:rPr>
                <w:rFonts w:ascii="Tahoma" w:hAnsi="Tahoma" w:cs="Tahoma"/>
                <w:sz w:val="20"/>
                <w:szCs w:val="20"/>
                <w:lang w:val="en-US"/>
              </w:rPr>
              <w:t>0 user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B352C2" w14:textId="1256A265" w:rsidR="00124070" w:rsidRPr="00D50EA9" w:rsidRDefault="00D50EA9">
            <w:pPr>
              <w:tabs>
                <w:tab w:val="left" w:pos="426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B352C3" w14:textId="77777777" w:rsidR="00124070" w:rsidRPr="00FA40EF" w:rsidRDefault="00124070">
            <w:pPr>
              <w:tabs>
                <w:tab w:val="left" w:pos="426"/>
              </w:tabs>
              <w:jc w:val="both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B352C4" w14:textId="77777777" w:rsidR="00124070" w:rsidRPr="00FA40EF" w:rsidRDefault="00124070">
            <w:pPr>
              <w:tabs>
                <w:tab w:val="left" w:pos="426"/>
              </w:tabs>
              <w:jc w:val="both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</w:tr>
      <w:tr w:rsidR="008810D8" w:rsidRPr="008810D8" w14:paraId="6D2A1013" w14:textId="77777777">
        <w:trPr>
          <w:trHeight w:val="142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D98320" w14:textId="77777777" w:rsidR="008810D8" w:rsidRDefault="008810D8">
            <w:pPr>
              <w:numPr>
                <w:ilvl w:val="0"/>
                <w:numId w:val="42"/>
              </w:numPr>
              <w:tabs>
                <w:tab w:val="clear" w:pos="720"/>
                <w:tab w:val="left" w:pos="426"/>
              </w:tabs>
              <w:ind w:left="0" w:firstLine="0"/>
              <w:jc w:val="both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881069" w14:textId="6C16F6EA" w:rsidR="008810D8" w:rsidRPr="008810D8" w:rsidRDefault="008810D8">
            <w:pPr>
              <w:tabs>
                <w:tab w:val="left" w:pos="426"/>
              </w:tabs>
              <w:jc w:val="both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ESET</w:t>
            </w:r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EA3EF1" w14:textId="52BE4287" w:rsidR="008810D8" w:rsidRPr="008810D8" w:rsidRDefault="008810D8" w:rsidP="00DD13BD">
            <w:pPr>
              <w:tabs>
                <w:tab w:val="left" w:pos="426"/>
              </w:tabs>
              <w:jc w:val="both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8810D8">
              <w:rPr>
                <w:rFonts w:ascii="Tahoma" w:hAnsi="Tahoma" w:cs="Tahoma"/>
                <w:sz w:val="20"/>
                <w:szCs w:val="20"/>
                <w:lang w:val="en-US"/>
              </w:rPr>
              <w:t>ESET NOD32 Secure Enterprise Pack (</w:t>
            </w:r>
            <w:r w:rsidRPr="008810D8">
              <w:rPr>
                <w:rFonts w:ascii="Tahoma" w:hAnsi="Tahoma" w:cs="Tahoma"/>
                <w:sz w:val="20"/>
                <w:szCs w:val="20"/>
              </w:rPr>
              <w:t>версия</w:t>
            </w:r>
            <w:r w:rsidRPr="008810D8">
              <w:rPr>
                <w:rFonts w:ascii="Tahoma" w:hAnsi="Tahoma" w:cs="Tahoma"/>
                <w:sz w:val="20"/>
                <w:szCs w:val="20"/>
                <w:lang w:val="en-US"/>
              </w:rPr>
              <w:t xml:space="preserve"> 6) </w:t>
            </w:r>
            <w:r w:rsidRPr="008810D8">
              <w:rPr>
                <w:rFonts w:ascii="Tahoma" w:hAnsi="Tahoma" w:cs="Tahoma"/>
                <w:sz w:val="20"/>
                <w:szCs w:val="20"/>
              </w:rPr>
              <w:t>В</w:t>
            </w:r>
            <w:r w:rsidRPr="008810D8"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  <w:r w:rsidRPr="008810D8">
              <w:rPr>
                <w:rFonts w:ascii="Tahoma" w:hAnsi="Tahoma" w:cs="Tahoma"/>
                <w:sz w:val="20"/>
                <w:szCs w:val="20"/>
              </w:rPr>
              <w:t>комплект</w:t>
            </w:r>
            <w:r w:rsidRPr="008810D8"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  <w:r w:rsidRPr="008810D8">
              <w:rPr>
                <w:rFonts w:ascii="Tahoma" w:hAnsi="Tahoma" w:cs="Tahoma"/>
                <w:sz w:val="20"/>
                <w:szCs w:val="20"/>
              </w:rPr>
              <w:t>входит</w:t>
            </w:r>
            <w:r w:rsidRPr="008810D8">
              <w:rPr>
                <w:rFonts w:ascii="Tahoma" w:hAnsi="Tahoma" w:cs="Tahoma"/>
                <w:sz w:val="20"/>
                <w:szCs w:val="20"/>
                <w:lang w:val="en-US"/>
              </w:rPr>
              <w:t xml:space="preserve">: </w:t>
            </w:r>
            <w:r w:rsidRPr="008810D8">
              <w:rPr>
                <w:rFonts w:ascii="Tahoma" w:hAnsi="Tahoma" w:cs="Tahoma"/>
                <w:sz w:val="20"/>
                <w:szCs w:val="20"/>
              </w:rPr>
              <w:t>конверт</w:t>
            </w:r>
            <w:r w:rsidRPr="008810D8">
              <w:rPr>
                <w:rFonts w:ascii="Tahoma" w:hAnsi="Tahoma" w:cs="Tahoma"/>
                <w:sz w:val="20"/>
                <w:szCs w:val="20"/>
                <w:lang w:val="en-US"/>
              </w:rPr>
              <w:t>; DVD-</w:t>
            </w:r>
            <w:r w:rsidRPr="008810D8">
              <w:rPr>
                <w:rFonts w:ascii="Tahoma" w:hAnsi="Tahoma" w:cs="Tahoma"/>
                <w:sz w:val="20"/>
                <w:szCs w:val="20"/>
              </w:rPr>
              <w:t>бокс</w:t>
            </w:r>
            <w:r w:rsidRPr="008810D8"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  <w:r w:rsidRPr="008810D8">
              <w:rPr>
                <w:rFonts w:ascii="Tahoma" w:hAnsi="Tahoma" w:cs="Tahoma"/>
                <w:sz w:val="20"/>
                <w:szCs w:val="20"/>
              </w:rPr>
              <w:t>с</w:t>
            </w:r>
            <w:r w:rsidRPr="008810D8"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  <w:r w:rsidRPr="008810D8">
              <w:rPr>
                <w:rFonts w:ascii="Tahoma" w:hAnsi="Tahoma" w:cs="Tahoma"/>
                <w:sz w:val="20"/>
                <w:szCs w:val="20"/>
              </w:rPr>
              <w:t>голографической</w:t>
            </w:r>
            <w:r w:rsidRPr="008810D8"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  <w:r w:rsidRPr="008810D8">
              <w:rPr>
                <w:rFonts w:ascii="Tahoma" w:hAnsi="Tahoma" w:cs="Tahoma"/>
                <w:sz w:val="20"/>
                <w:szCs w:val="20"/>
              </w:rPr>
              <w:t>наклейкой</w:t>
            </w:r>
            <w:r w:rsidRPr="008810D8"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  <w:r w:rsidRPr="008810D8">
              <w:rPr>
                <w:rFonts w:ascii="Tahoma" w:hAnsi="Tahoma" w:cs="Tahoma"/>
                <w:sz w:val="20"/>
                <w:szCs w:val="20"/>
              </w:rPr>
              <w:t>ФСТЭК</w:t>
            </w:r>
            <w:r w:rsidRPr="008810D8"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  <w:r w:rsidRPr="008810D8">
              <w:rPr>
                <w:rFonts w:ascii="Tahoma" w:hAnsi="Tahoma" w:cs="Tahoma"/>
                <w:sz w:val="20"/>
                <w:szCs w:val="20"/>
              </w:rPr>
              <w:t>России</w:t>
            </w:r>
            <w:r w:rsidRPr="008810D8">
              <w:rPr>
                <w:rFonts w:ascii="Tahoma" w:hAnsi="Tahoma" w:cs="Tahoma"/>
                <w:sz w:val="20"/>
                <w:szCs w:val="20"/>
                <w:lang w:val="en-US"/>
              </w:rPr>
              <w:t xml:space="preserve">; </w:t>
            </w:r>
            <w:r w:rsidRPr="008810D8">
              <w:rPr>
                <w:rFonts w:ascii="Tahoma" w:hAnsi="Tahoma" w:cs="Tahoma"/>
                <w:sz w:val="20"/>
                <w:szCs w:val="20"/>
              </w:rPr>
              <w:t>диск</w:t>
            </w:r>
            <w:r w:rsidRPr="008810D8"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  <w:r w:rsidRPr="008810D8">
              <w:rPr>
                <w:rFonts w:ascii="Tahoma" w:hAnsi="Tahoma" w:cs="Tahoma"/>
                <w:sz w:val="20"/>
                <w:szCs w:val="20"/>
              </w:rPr>
              <w:t>с</w:t>
            </w:r>
            <w:r w:rsidRPr="008810D8"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  <w:r w:rsidRPr="008810D8">
              <w:rPr>
                <w:rFonts w:ascii="Tahoma" w:hAnsi="Tahoma" w:cs="Tahoma"/>
                <w:sz w:val="20"/>
                <w:szCs w:val="20"/>
              </w:rPr>
              <w:t>дистрибутивами</w:t>
            </w:r>
            <w:r w:rsidRPr="008810D8"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  <w:r w:rsidRPr="008810D8">
              <w:rPr>
                <w:rFonts w:ascii="Tahoma" w:hAnsi="Tahoma" w:cs="Tahoma"/>
                <w:sz w:val="20"/>
                <w:szCs w:val="20"/>
              </w:rPr>
              <w:t>продуктов</w:t>
            </w:r>
            <w:r w:rsidRPr="008810D8">
              <w:rPr>
                <w:rFonts w:ascii="Tahoma" w:hAnsi="Tahoma" w:cs="Tahoma"/>
                <w:sz w:val="20"/>
                <w:szCs w:val="20"/>
                <w:lang w:val="en-US"/>
              </w:rPr>
              <w:t xml:space="preserve">: ESET Endpoint Antivirus 7.1 (32 </w:t>
            </w:r>
            <w:r w:rsidRPr="008810D8">
              <w:rPr>
                <w:rFonts w:ascii="Tahoma" w:hAnsi="Tahoma" w:cs="Tahoma"/>
                <w:sz w:val="20"/>
                <w:szCs w:val="20"/>
              </w:rPr>
              <w:t>и</w:t>
            </w:r>
            <w:r w:rsidRPr="008810D8">
              <w:rPr>
                <w:rFonts w:ascii="Tahoma" w:hAnsi="Tahoma" w:cs="Tahoma"/>
                <w:sz w:val="20"/>
                <w:szCs w:val="20"/>
                <w:lang w:val="en-US"/>
              </w:rPr>
              <w:t xml:space="preserve"> 64-bit), ESET File Security </w:t>
            </w:r>
            <w:r w:rsidRPr="008810D8">
              <w:rPr>
                <w:rFonts w:ascii="Tahoma" w:hAnsi="Tahoma" w:cs="Tahoma"/>
                <w:sz w:val="20"/>
                <w:szCs w:val="20"/>
              </w:rPr>
              <w:t>для</w:t>
            </w:r>
            <w:r w:rsidRPr="008810D8">
              <w:rPr>
                <w:rFonts w:ascii="Tahoma" w:hAnsi="Tahoma" w:cs="Tahoma"/>
                <w:sz w:val="20"/>
                <w:szCs w:val="20"/>
                <w:lang w:val="en-US"/>
              </w:rPr>
              <w:t xml:space="preserve"> Microsoft Windows Server 7.1 (32 </w:t>
            </w:r>
            <w:r w:rsidRPr="008810D8">
              <w:rPr>
                <w:rFonts w:ascii="Tahoma" w:hAnsi="Tahoma" w:cs="Tahoma"/>
                <w:sz w:val="20"/>
                <w:szCs w:val="20"/>
              </w:rPr>
              <w:t>и</w:t>
            </w:r>
            <w:r w:rsidRPr="008810D8">
              <w:rPr>
                <w:rFonts w:ascii="Tahoma" w:hAnsi="Tahoma" w:cs="Tahoma"/>
                <w:sz w:val="20"/>
                <w:szCs w:val="20"/>
                <w:lang w:val="en-US"/>
              </w:rPr>
              <w:t xml:space="preserve"> 64-bit), ESET Mail Security </w:t>
            </w:r>
            <w:r w:rsidRPr="008810D8">
              <w:rPr>
                <w:rFonts w:ascii="Tahoma" w:hAnsi="Tahoma" w:cs="Tahoma"/>
                <w:sz w:val="20"/>
                <w:szCs w:val="20"/>
              </w:rPr>
              <w:t>для</w:t>
            </w:r>
            <w:r w:rsidRPr="008810D8">
              <w:rPr>
                <w:rFonts w:ascii="Tahoma" w:hAnsi="Tahoma" w:cs="Tahoma"/>
                <w:sz w:val="20"/>
                <w:szCs w:val="20"/>
                <w:lang w:val="en-US"/>
              </w:rPr>
              <w:t xml:space="preserve"> Microsoft Exchange Server 7.1 (64-bit), ESET Remote Administrator 6.5 (32 </w:t>
            </w:r>
            <w:r w:rsidRPr="008810D8">
              <w:rPr>
                <w:rFonts w:ascii="Tahoma" w:hAnsi="Tahoma" w:cs="Tahoma"/>
                <w:sz w:val="20"/>
                <w:szCs w:val="20"/>
              </w:rPr>
              <w:t>и</w:t>
            </w:r>
            <w:r w:rsidRPr="008810D8">
              <w:rPr>
                <w:rFonts w:ascii="Tahoma" w:hAnsi="Tahoma" w:cs="Tahoma"/>
                <w:sz w:val="20"/>
                <w:szCs w:val="20"/>
                <w:lang w:val="en-US"/>
              </w:rPr>
              <w:t xml:space="preserve"> 64-bit); </w:t>
            </w:r>
            <w:r w:rsidRPr="008810D8">
              <w:rPr>
                <w:rFonts w:ascii="Tahoma" w:hAnsi="Tahoma" w:cs="Tahoma"/>
                <w:sz w:val="20"/>
                <w:szCs w:val="20"/>
              </w:rPr>
              <w:t>документация</w:t>
            </w:r>
            <w:r w:rsidRPr="008810D8"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  <w:r w:rsidRPr="008810D8">
              <w:rPr>
                <w:rFonts w:ascii="Tahoma" w:hAnsi="Tahoma" w:cs="Tahoma"/>
                <w:sz w:val="20"/>
                <w:szCs w:val="20"/>
              </w:rPr>
              <w:t>в</w:t>
            </w:r>
            <w:r w:rsidRPr="008810D8"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  <w:r w:rsidRPr="008810D8">
              <w:rPr>
                <w:rFonts w:ascii="Tahoma" w:hAnsi="Tahoma" w:cs="Tahoma"/>
                <w:sz w:val="20"/>
                <w:szCs w:val="20"/>
              </w:rPr>
              <w:t>электронном</w:t>
            </w:r>
            <w:r w:rsidRPr="008810D8"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  <w:r w:rsidRPr="008810D8">
              <w:rPr>
                <w:rFonts w:ascii="Tahoma" w:hAnsi="Tahoma" w:cs="Tahoma"/>
                <w:sz w:val="20"/>
                <w:szCs w:val="20"/>
              </w:rPr>
              <w:t>виде</w:t>
            </w:r>
            <w:r w:rsidRPr="008810D8">
              <w:rPr>
                <w:rFonts w:ascii="Tahoma" w:hAnsi="Tahoma" w:cs="Tahoma"/>
                <w:sz w:val="20"/>
                <w:szCs w:val="20"/>
                <w:lang w:val="en-US"/>
              </w:rPr>
              <w:t xml:space="preserve">; </w:t>
            </w:r>
            <w:r w:rsidRPr="008810D8">
              <w:rPr>
                <w:rFonts w:ascii="Tahoma" w:hAnsi="Tahoma" w:cs="Tahoma"/>
                <w:sz w:val="20"/>
                <w:szCs w:val="20"/>
              </w:rPr>
              <w:t>копия</w:t>
            </w:r>
            <w:r w:rsidRPr="008810D8"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  <w:r w:rsidRPr="008810D8">
              <w:rPr>
                <w:rFonts w:ascii="Tahoma" w:hAnsi="Tahoma" w:cs="Tahoma"/>
                <w:sz w:val="20"/>
                <w:szCs w:val="20"/>
              </w:rPr>
              <w:t>сертификата</w:t>
            </w:r>
            <w:r w:rsidRPr="008810D8"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  <w:r w:rsidRPr="008810D8">
              <w:rPr>
                <w:rFonts w:ascii="Tahoma" w:hAnsi="Tahoma" w:cs="Tahoma"/>
                <w:sz w:val="20"/>
                <w:szCs w:val="20"/>
              </w:rPr>
              <w:t>ФСТЭК</w:t>
            </w:r>
            <w:r w:rsidRPr="008810D8"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  <w:r w:rsidRPr="008810D8">
              <w:rPr>
                <w:rFonts w:ascii="Tahoma" w:hAnsi="Tahoma" w:cs="Tahoma"/>
                <w:sz w:val="20"/>
                <w:szCs w:val="20"/>
              </w:rPr>
              <w:t>России</w:t>
            </w:r>
            <w:r w:rsidRPr="008810D8">
              <w:rPr>
                <w:rFonts w:ascii="Tahoma" w:hAnsi="Tahoma" w:cs="Tahoma"/>
                <w:sz w:val="20"/>
                <w:szCs w:val="20"/>
                <w:lang w:val="en-US"/>
              </w:rPr>
              <w:t xml:space="preserve">; </w:t>
            </w:r>
            <w:r w:rsidRPr="008810D8">
              <w:rPr>
                <w:rFonts w:ascii="Tahoma" w:hAnsi="Tahoma" w:cs="Tahoma"/>
                <w:sz w:val="20"/>
                <w:szCs w:val="20"/>
              </w:rPr>
              <w:t>лицензия</w:t>
            </w:r>
            <w:r w:rsidRPr="008810D8"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  <w:r w:rsidRPr="008810D8">
              <w:rPr>
                <w:rFonts w:ascii="Tahoma" w:hAnsi="Tahoma" w:cs="Tahoma"/>
                <w:sz w:val="20"/>
                <w:szCs w:val="20"/>
              </w:rPr>
              <w:t>на</w:t>
            </w:r>
            <w:r w:rsidRPr="008810D8"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  <w:r w:rsidRPr="008810D8">
              <w:rPr>
                <w:rFonts w:ascii="Tahoma" w:hAnsi="Tahoma" w:cs="Tahoma"/>
                <w:sz w:val="20"/>
                <w:szCs w:val="20"/>
              </w:rPr>
              <w:t>программное</w:t>
            </w:r>
            <w:r w:rsidRPr="008810D8"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  <w:r w:rsidRPr="008810D8">
              <w:rPr>
                <w:rFonts w:ascii="Tahoma" w:hAnsi="Tahoma" w:cs="Tahoma"/>
                <w:sz w:val="20"/>
                <w:szCs w:val="20"/>
              </w:rPr>
              <w:t>обеспечение</w:t>
            </w:r>
            <w:r w:rsidRPr="008810D8">
              <w:rPr>
                <w:rFonts w:ascii="Tahoma" w:hAnsi="Tahoma" w:cs="Tahoma"/>
                <w:sz w:val="20"/>
                <w:szCs w:val="20"/>
                <w:lang w:val="en-US"/>
              </w:rPr>
              <w:t xml:space="preserve"> ESET; </w:t>
            </w:r>
            <w:r w:rsidRPr="008810D8">
              <w:rPr>
                <w:rFonts w:ascii="Tahoma" w:hAnsi="Tahoma" w:cs="Tahoma"/>
                <w:sz w:val="20"/>
                <w:szCs w:val="20"/>
              </w:rPr>
              <w:t>формуляр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7DA998" w14:textId="480B6399" w:rsidR="008810D8" w:rsidRPr="008810D8" w:rsidRDefault="008810D8">
            <w:pPr>
              <w:tabs>
                <w:tab w:val="left" w:pos="426"/>
              </w:tabs>
              <w:jc w:val="both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1</w:t>
            </w:r>
            <w:bookmarkStart w:id="2" w:name="_GoBack"/>
            <w:bookmarkEnd w:id="2"/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E02AC6" w14:textId="77777777" w:rsidR="008810D8" w:rsidRPr="008810D8" w:rsidRDefault="008810D8">
            <w:pPr>
              <w:tabs>
                <w:tab w:val="left" w:pos="426"/>
              </w:tabs>
              <w:jc w:val="both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D5BFC0" w14:textId="77777777" w:rsidR="008810D8" w:rsidRPr="008810D8" w:rsidRDefault="008810D8">
            <w:pPr>
              <w:tabs>
                <w:tab w:val="left" w:pos="426"/>
              </w:tabs>
              <w:jc w:val="both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</w:tr>
      <w:tr w:rsidR="00124070" w14:paraId="33B352E4" w14:textId="77777777">
        <w:trPr>
          <w:trHeight w:val="204"/>
        </w:trPr>
        <w:tc>
          <w:tcPr>
            <w:tcW w:w="679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3B352E2" w14:textId="77777777" w:rsidR="00124070" w:rsidRDefault="00D6186E">
            <w:pPr>
              <w:tabs>
                <w:tab w:val="left" w:pos="426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Итого общий размер лицензионного вознаграждения:</w:t>
            </w:r>
          </w:p>
        </w:tc>
        <w:tc>
          <w:tcPr>
            <w:tcW w:w="26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3B352E3" w14:textId="77777777" w:rsidR="00124070" w:rsidRDefault="00124070">
            <w:pPr>
              <w:tabs>
                <w:tab w:val="left" w:pos="426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33B352E6" w14:textId="77777777" w:rsidR="00124070" w:rsidRDefault="00124070">
      <w:pPr>
        <w:tabs>
          <w:tab w:val="left" w:pos="426"/>
        </w:tabs>
        <w:jc w:val="both"/>
        <w:rPr>
          <w:rFonts w:ascii="Tahoma" w:hAnsi="Tahoma" w:cs="Tahoma"/>
          <w:sz w:val="20"/>
          <w:szCs w:val="20"/>
        </w:rPr>
      </w:pPr>
    </w:p>
    <w:p w14:paraId="33B352E8" w14:textId="1E368781" w:rsidR="00124070" w:rsidRDefault="00D6186E" w:rsidP="008E6E73">
      <w:pPr>
        <w:pStyle w:val="ab"/>
        <w:numPr>
          <w:ilvl w:val="0"/>
          <w:numId w:val="44"/>
        </w:numPr>
        <w:tabs>
          <w:tab w:val="left" w:pos="374"/>
          <w:tab w:val="left" w:pos="426"/>
        </w:tabs>
        <w:ind w:left="0" w:firstLine="0"/>
        <w:jc w:val="both"/>
        <w:rPr>
          <w:rFonts w:ascii="Tahoma" w:hAnsi="Tahoma" w:cs="Tahoma"/>
          <w:bCs/>
        </w:rPr>
      </w:pPr>
      <w:r>
        <w:rPr>
          <w:rFonts w:ascii="Tahoma" w:hAnsi="Tahoma" w:cs="Tahoma"/>
          <w:sz w:val="20"/>
          <w:szCs w:val="20"/>
        </w:rPr>
        <w:t xml:space="preserve">Общая стоимость предоставления права использования программ для ЭВМ (вознаграждение Лицензиата), подлежащая уплате Сублицензиатом, составляет </w:t>
      </w:r>
      <w:r w:rsidR="003C6ACE">
        <w:rPr>
          <w:rFonts w:ascii="Tahoma" w:hAnsi="Tahoma" w:cs="Tahoma"/>
          <w:sz w:val="20"/>
          <w:szCs w:val="20"/>
        </w:rPr>
        <w:t>__________</w:t>
      </w:r>
      <w:r>
        <w:rPr>
          <w:rFonts w:ascii="Tahoma" w:hAnsi="Tahoma" w:cs="Tahoma"/>
          <w:sz w:val="20"/>
          <w:szCs w:val="20"/>
        </w:rPr>
        <w:t xml:space="preserve"> (</w:t>
      </w:r>
      <w:r w:rsidR="003C6ACE">
        <w:rPr>
          <w:sz w:val="20"/>
          <w:szCs w:val="20"/>
        </w:rPr>
        <w:t>___________</w:t>
      </w:r>
      <w:r>
        <w:rPr>
          <w:rFonts w:ascii="Tahoma" w:hAnsi="Tahoma" w:cs="Tahoma"/>
          <w:sz w:val="20"/>
          <w:szCs w:val="20"/>
        </w:rPr>
        <w:t xml:space="preserve">) </w:t>
      </w:r>
      <w:r>
        <w:rPr>
          <w:rFonts w:ascii="Tahoma" w:hAnsi="Tahoma" w:cs="Tahoma"/>
          <w:bCs/>
          <w:sz w:val="20"/>
          <w:szCs w:val="20"/>
        </w:rPr>
        <w:t>рублей</w:t>
      </w:r>
      <w:r w:rsidR="008E6E73">
        <w:rPr>
          <w:rFonts w:ascii="Tahoma" w:hAnsi="Tahoma" w:cs="Tahoma"/>
          <w:sz w:val="20"/>
          <w:szCs w:val="20"/>
        </w:rPr>
        <w:t>, в том числе НДС</w:t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828"/>
        <w:gridCol w:w="4742"/>
      </w:tblGrid>
      <w:tr w:rsidR="00124070" w14:paraId="33B352EF" w14:textId="77777777">
        <w:trPr>
          <w:trHeight w:val="862"/>
        </w:trPr>
        <w:tc>
          <w:tcPr>
            <w:tcW w:w="4828" w:type="dxa"/>
          </w:tcPr>
          <w:p w14:paraId="33B352E9" w14:textId="77777777" w:rsidR="00124070" w:rsidRDefault="00D6186E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Лицензиат:</w:t>
            </w:r>
          </w:p>
          <w:p w14:paraId="33B352EA" w14:textId="19533D83" w:rsidR="00124070" w:rsidRDefault="003C6ACE">
            <w:pPr>
              <w:adjustRightInd w:val="0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___________________________________</w:t>
            </w:r>
          </w:p>
          <w:p w14:paraId="33B352EB" w14:textId="77777777" w:rsidR="00124070" w:rsidRDefault="00124070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742" w:type="dxa"/>
          </w:tcPr>
          <w:p w14:paraId="33B352EC" w14:textId="77777777" w:rsidR="00124070" w:rsidRDefault="00D6186E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Сублицензиат:</w:t>
            </w:r>
          </w:p>
          <w:p w14:paraId="33B352ED" w14:textId="5380A209" w:rsidR="00124070" w:rsidRDefault="003C6ACE">
            <w:pPr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ООО «Медсервис»</w:t>
            </w:r>
          </w:p>
          <w:p w14:paraId="33B352EE" w14:textId="77777777" w:rsidR="00124070" w:rsidRDefault="00D6186E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</w:tc>
      </w:tr>
      <w:tr w:rsidR="00124070" w14:paraId="33B352FA" w14:textId="77777777">
        <w:trPr>
          <w:trHeight w:val="1059"/>
        </w:trPr>
        <w:tc>
          <w:tcPr>
            <w:tcW w:w="4828" w:type="dxa"/>
          </w:tcPr>
          <w:p w14:paraId="33B352F0" w14:textId="77777777" w:rsidR="00124070" w:rsidRDefault="00D6186E">
            <w:pPr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Подпись:</w:t>
            </w:r>
            <w:r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</w:p>
          <w:p w14:paraId="33B352F1" w14:textId="77777777" w:rsidR="00124070" w:rsidRDefault="00124070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14:paraId="33B352F2" w14:textId="25B7C8FD" w:rsidR="00124070" w:rsidRDefault="00D6186E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_______________________ /</w:t>
            </w:r>
            <w:r w:rsidR="003C6ACE">
              <w:rPr>
                <w:rFonts w:ascii="Tahoma" w:hAnsi="Tahoma" w:cs="Tahoma"/>
                <w:sz w:val="20"/>
                <w:szCs w:val="20"/>
              </w:rPr>
              <w:t>_____________</w:t>
            </w:r>
            <w:r>
              <w:rPr>
                <w:rFonts w:ascii="Tahoma" w:hAnsi="Tahoma" w:cs="Tahoma"/>
                <w:sz w:val="20"/>
                <w:szCs w:val="20"/>
              </w:rPr>
              <w:t xml:space="preserve">/ </w:t>
            </w:r>
          </w:p>
          <w:p w14:paraId="33B352F3" w14:textId="77777777" w:rsidR="00124070" w:rsidRDefault="00D6186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М.П.</w:t>
            </w:r>
          </w:p>
          <w:p w14:paraId="33B352F4" w14:textId="55372909" w:rsidR="00124070" w:rsidRDefault="0012407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742" w:type="dxa"/>
          </w:tcPr>
          <w:p w14:paraId="33B352F5" w14:textId="77777777" w:rsidR="00124070" w:rsidRDefault="00D6186E">
            <w:pPr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Подпись:</w:t>
            </w:r>
            <w:r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</w:p>
          <w:p w14:paraId="33B352F6" w14:textId="77777777" w:rsidR="00124070" w:rsidRDefault="00124070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14:paraId="33B352F7" w14:textId="08CE3E72" w:rsidR="00124070" w:rsidRDefault="00D6186E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____________________/</w:t>
            </w:r>
            <w:r w:rsidR="003C6ACE">
              <w:rPr>
                <w:rFonts w:ascii="Tahoma" w:hAnsi="Tahoma" w:cs="Tahoma"/>
                <w:sz w:val="20"/>
                <w:szCs w:val="20"/>
              </w:rPr>
              <w:t>Мовергоз С.В.</w:t>
            </w:r>
            <w:r>
              <w:rPr>
                <w:rFonts w:ascii="Tahoma" w:hAnsi="Tahoma" w:cs="Tahoma"/>
                <w:sz w:val="20"/>
                <w:szCs w:val="20"/>
              </w:rPr>
              <w:t>/</w:t>
            </w:r>
          </w:p>
          <w:p w14:paraId="33B352F8" w14:textId="77777777" w:rsidR="00124070" w:rsidRDefault="00D6186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М.П.</w:t>
            </w:r>
          </w:p>
          <w:p w14:paraId="33B352F9" w14:textId="3FEE89A9" w:rsidR="00124070" w:rsidRDefault="0012407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33B352FB" w14:textId="77777777" w:rsidR="00124070" w:rsidRDefault="00124070">
      <w:pPr>
        <w:jc w:val="both"/>
        <w:rPr>
          <w:rFonts w:ascii="Tahoma" w:hAnsi="Tahoma" w:cs="Tahoma"/>
          <w:sz w:val="20"/>
          <w:szCs w:val="20"/>
        </w:rPr>
      </w:pPr>
    </w:p>
    <w:sectPr w:rsidR="00124070" w:rsidSect="00DD13B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568" w:right="851" w:bottom="568" w:left="1418" w:header="284" w:footer="42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B352FE" w14:textId="77777777" w:rsidR="00124070" w:rsidRDefault="00D6186E">
      <w:r>
        <w:separator/>
      </w:r>
    </w:p>
  </w:endnote>
  <w:endnote w:type="continuationSeparator" w:id="0">
    <w:p w14:paraId="33B352FF" w14:textId="77777777" w:rsidR="00124070" w:rsidRDefault="00D618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B0503020000020004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500000000000000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9A22B1" w14:textId="77777777" w:rsidR="00306C86" w:rsidRDefault="00306C86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B35302" w14:textId="77777777" w:rsidR="00124070" w:rsidRDefault="00124070">
    <w:pPr>
      <w:jc w:val="right"/>
      <w:rPr>
        <w:rFonts w:ascii="Tahoma" w:hAnsi="Tahoma" w:cs="Tahoma"/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B3530B" w14:textId="77777777" w:rsidR="00124070" w:rsidRDefault="00D6186E">
    <w:r>
      <w:t>[Введите текст]</w:t>
    </w:r>
  </w:p>
  <w:p w14:paraId="33B3530C" w14:textId="77777777" w:rsidR="00124070" w:rsidRDefault="0012407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B352FC" w14:textId="77777777" w:rsidR="00124070" w:rsidRDefault="00D6186E">
      <w:r>
        <w:separator/>
      </w:r>
    </w:p>
  </w:footnote>
  <w:footnote w:type="continuationSeparator" w:id="0">
    <w:p w14:paraId="33B352FD" w14:textId="77777777" w:rsidR="00124070" w:rsidRDefault="00D618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F5B811" w14:textId="77777777" w:rsidR="00306C86" w:rsidRDefault="00306C86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9D507A" w14:textId="77777777" w:rsidR="00306C86" w:rsidRDefault="00306C86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BE9D3D" w14:textId="77777777" w:rsidR="00306C86" w:rsidRDefault="00306C86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3CAD7A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A00380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69C6C2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7BE829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83A19B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5CEE8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6703CF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0E46F6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DD6F3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13E5D7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2C417F"/>
    <w:multiLevelType w:val="singleLevel"/>
    <w:tmpl w:val="B0680A56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12" w15:restartNumberingAfterBreak="0">
    <w:nsid w:val="087E69C3"/>
    <w:multiLevelType w:val="multilevel"/>
    <w:tmpl w:val="75C69B74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13" w15:restartNumberingAfterBreak="0">
    <w:nsid w:val="0FB12B85"/>
    <w:multiLevelType w:val="multilevel"/>
    <w:tmpl w:val="B716449A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14" w15:restartNumberingAfterBreak="0">
    <w:nsid w:val="147464FB"/>
    <w:multiLevelType w:val="multilevel"/>
    <w:tmpl w:val="B1F46C4A"/>
    <w:lvl w:ilvl="0">
      <w:start w:val="1"/>
      <w:numFmt w:val="bullet"/>
      <w:lvlText w:val="—"/>
      <w:lvlJc w:val="left"/>
      <w:pPr>
        <w:tabs>
          <w:tab w:val="num" w:pos="360"/>
        </w:tabs>
        <w:ind w:left="360" w:hanging="360"/>
      </w:pPr>
      <w:rPr>
        <w:rFonts w:ascii="Tahoma" w:hAnsi="Tahoma" w:hint="default"/>
      </w:rPr>
    </w:lvl>
    <w:lvl w:ilvl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15" w15:restartNumberingAfterBreak="0">
    <w:nsid w:val="15424630"/>
    <w:multiLevelType w:val="hybridMultilevel"/>
    <w:tmpl w:val="9192FB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18D25BAC"/>
    <w:multiLevelType w:val="multilevel"/>
    <w:tmpl w:val="B9E883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" w15:restartNumberingAfterBreak="0">
    <w:nsid w:val="1C7907B2"/>
    <w:multiLevelType w:val="multilevel"/>
    <w:tmpl w:val="DF3C7B6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18" w15:restartNumberingAfterBreak="0">
    <w:nsid w:val="1D283F3A"/>
    <w:multiLevelType w:val="multilevel"/>
    <w:tmpl w:val="BD028C4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19" w15:restartNumberingAfterBreak="0">
    <w:nsid w:val="21502D64"/>
    <w:multiLevelType w:val="multilevel"/>
    <w:tmpl w:val="2A0A3D0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0" w15:restartNumberingAfterBreak="0">
    <w:nsid w:val="216F60E9"/>
    <w:multiLevelType w:val="multilevel"/>
    <w:tmpl w:val="15D6185C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1" w15:restartNumberingAfterBreak="0">
    <w:nsid w:val="2E006060"/>
    <w:multiLevelType w:val="hybridMultilevel"/>
    <w:tmpl w:val="28C6A056"/>
    <w:lvl w:ilvl="0" w:tplc="2118EE94">
      <w:start w:val="1"/>
      <w:numFmt w:val="bullet"/>
      <w:lvlText w:val="—"/>
      <w:lvlJc w:val="left"/>
      <w:pPr>
        <w:tabs>
          <w:tab w:val="num" w:pos="360"/>
        </w:tabs>
        <w:ind w:left="360" w:hanging="360"/>
      </w:pPr>
      <w:rPr>
        <w:rFonts w:ascii="Tahoma" w:hAnsi="Tahoma" w:hint="default"/>
      </w:rPr>
    </w:lvl>
    <w:lvl w:ilvl="1" w:tplc="A8D0AE16">
      <w:start w:val="1"/>
      <w:numFmt w:val="bullet"/>
      <w:lvlText w:val="—"/>
      <w:lvlJc w:val="left"/>
      <w:pPr>
        <w:tabs>
          <w:tab w:val="num" w:pos="1260"/>
        </w:tabs>
        <w:ind w:left="1260" w:hanging="360"/>
      </w:pPr>
      <w:rPr>
        <w:rFonts w:ascii="Tahoma" w:hAnsi="Tahoma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22" w15:restartNumberingAfterBreak="0">
    <w:nsid w:val="31D97DD3"/>
    <w:multiLevelType w:val="hybridMultilevel"/>
    <w:tmpl w:val="B1F46C4A"/>
    <w:lvl w:ilvl="0" w:tplc="2118EE94">
      <w:start w:val="1"/>
      <w:numFmt w:val="bullet"/>
      <w:lvlText w:val="—"/>
      <w:lvlJc w:val="left"/>
      <w:pPr>
        <w:tabs>
          <w:tab w:val="num" w:pos="360"/>
        </w:tabs>
        <w:ind w:left="360" w:hanging="360"/>
      </w:pPr>
      <w:rPr>
        <w:rFonts w:ascii="Tahoma" w:hAnsi="Tahoma" w:hint="default"/>
      </w:rPr>
    </w:lvl>
    <w:lvl w:ilvl="1" w:tplc="04190003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23" w15:restartNumberingAfterBreak="0">
    <w:nsid w:val="323B4E5F"/>
    <w:multiLevelType w:val="multilevel"/>
    <w:tmpl w:val="968855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  <w:rPr>
        <w:rFonts w:hint="default"/>
      </w:rPr>
    </w:lvl>
  </w:abstractNum>
  <w:abstractNum w:abstractNumId="24" w15:restartNumberingAfterBreak="0">
    <w:nsid w:val="32AF24D3"/>
    <w:multiLevelType w:val="multilevel"/>
    <w:tmpl w:val="EB1E656E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5" w15:restartNumberingAfterBreak="0">
    <w:nsid w:val="32B62B29"/>
    <w:multiLevelType w:val="multilevel"/>
    <w:tmpl w:val="344EF90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6" w15:restartNumberingAfterBreak="0">
    <w:nsid w:val="36A05D3D"/>
    <w:multiLevelType w:val="hybridMultilevel"/>
    <w:tmpl w:val="5048594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1ED6069"/>
    <w:multiLevelType w:val="multilevel"/>
    <w:tmpl w:val="E7FAFE9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 w15:restartNumberingAfterBreak="0">
    <w:nsid w:val="43914346"/>
    <w:multiLevelType w:val="multilevel"/>
    <w:tmpl w:val="1DD860F2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9" w15:restartNumberingAfterBreak="0">
    <w:nsid w:val="52D16895"/>
    <w:multiLevelType w:val="multilevel"/>
    <w:tmpl w:val="E67242C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30" w15:restartNumberingAfterBreak="0">
    <w:nsid w:val="56930524"/>
    <w:multiLevelType w:val="multilevel"/>
    <w:tmpl w:val="558EBF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  <w:rPr>
        <w:rFonts w:hint="default"/>
      </w:rPr>
    </w:lvl>
  </w:abstractNum>
  <w:abstractNum w:abstractNumId="31" w15:restartNumberingAfterBreak="0">
    <w:nsid w:val="5FCB3876"/>
    <w:multiLevelType w:val="multilevel"/>
    <w:tmpl w:val="9D181A2C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  <w:rPr>
        <w:rFonts w:hint="default"/>
      </w:rPr>
    </w:lvl>
  </w:abstractNum>
  <w:abstractNum w:abstractNumId="32" w15:restartNumberingAfterBreak="0">
    <w:nsid w:val="60BA1A21"/>
    <w:multiLevelType w:val="multilevel"/>
    <w:tmpl w:val="5016F4C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33" w15:restartNumberingAfterBreak="0">
    <w:nsid w:val="636C6D58"/>
    <w:multiLevelType w:val="multilevel"/>
    <w:tmpl w:val="19D454EA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34" w15:restartNumberingAfterBreak="0">
    <w:nsid w:val="65245F7D"/>
    <w:multiLevelType w:val="multilevel"/>
    <w:tmpl w:val="2B269D9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35" w15:restartNumberingAfterBreak="0">
    <w:nsid w:val="66AD3BFF"/>
    <w:multiLevelType w:val="multilevel"/>
    <w:tmpl w:val="CB9E109E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36" w15:restartNumberingAfterBreak="0">
    <w:nsid w:val="6A436A5B"/>
    <w:multiLevelType w:val="multilevel"/>
    <w:tmpl w:val="FA7C06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bullet"/>
      <w:lvlText w:val="–"/>
      <w:lvlJc w:val="left"/>
      <w:pPr>
        <w:tabs>
          <w:tab w:val="num" w:pos="540"/>
        </w:tabs>
        <w:ind w:left="540" w:hanging="360"/>
      </w:pPr>
      <w:rPr>
        <w:rFonts w:ascii="Tahoma" w:hAnsi="Tahoma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  <w:rPr>
        <w:rFonts w:hint="default"/>
      </w:rPr>
    </w:lvl>
  </w:abstractNum>
  <w:abstractNum w:abstractNumId="37" w15:restartNumberingAfterBreak="0">
    <w:nsid w:val="700E0FA5"/>
    <w:multiLevelType w:val="multilevel"/>
    <w:tmpl w:val="94DA1B9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8" w15:restartNumberingAfterBreak="0">
    <w:nsid w:val="70A95759"/>
    <w:multiLevelType w:val="multilevel"/>
    <w:tmpl w:val="93F8F87C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39" w15:restartNumberingAfterBreak="0">
    <w:nsid w:val="71687A4E"/>
    <w:multiLevelType w:val="multilevel"/>
    <w:tmpl w:val="85BE502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40" w15:restartNumberingAfterBreak="0">
    <w:nsid w:val="7DAF7D55"/>
    <w:multiLevelType w:val="multilevel"/>
    <w:tmpl w:val="968855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  <w:rPr>
        <w:rFonts w:hint="default"/>
      </w:rPr>
    </w:lvl>
  </w:abstractNum>
  <w:num w:numId="1">
    <w:abstractNumId w:val="30"/>
  </w:num>
  <w:num w:numId="2">
    <w:abstractNumId w:val="34"/>
  </w:num>
  <w:num w:numId="3">
    <w:abstractNumId w:val="24"/>
  </w:num>
  <w:num w:numId="4">
    <w:abstractNumId w:val="39"/>
  </w:num>
  <w:num w:numId="5">
    <w:abstractNumId w:val="28"/>
  </w:num>
  <w:num w:numId="6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1260" w:hanging="360"/>
        </w:pPr>
        <w:rPr>
          <w:rFonts w:ascii="Symbol" w:hAnsi="Symbol" w:hint="default"/>
        </w:rPr>
      </w:lvl>
    </w:lvlOverride>
  </w:num>
  <w:num w:numId="7">
    <w:abstractNumId w:val="29"/>
  </w:num>
  <w:num w:numId="8">
    <w:abstractNumId w:val="18"/>
  </w:num>
  <w:num w:numId="9">
    <w:abstractNumId w:val="12"/>
  </w:num>
  <w:num w:numId="10">
    <w:abstractNumId w:val="19"/>
  </w:num>
  <w:num w:numId="11">
    <w:abstractNumId w:val="13"/>
  </w:num>
  <w:num w:numId="12">
    <w:abstractNumId w:val="20"/>
  </w:num>
  <w:num w:numId="13">
    <w:abstractNumId w:val="35"/>
  </w:num>
  <w:num w:numId="14">
    <w:abstractNumId w:val="33"/>
  </w:num>
  <w:num w:numId="15">
    <w:abstractNumId w:val="32"/>
  </w:num>
  <w:num w:numId="16">
    <w:abstractNumId w:val="17"/>
  </w:num>
  <w:num w:numId="17">
    <w:abstractNumId w:val="25"/>
  </w:num>
  <w:num w:numId="18">
    <w:abstractNumId w:val="27"/>
  </w:num>
  <w:num w:numId="19">
    <w:abstractNumId w:val="38"/>
  </w:num>
  <w:num w:numId="20">
    <w:abstractNumId w:val="25"/>
    <w:lvlOverride w:ilvl="0">
      <w:startOverride w:val="4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7"/>
  </w:num>
  <w:num w:numId="22">
    <w:abstractNumId w:val="2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1"/>
  </w:num>
  <w:num w:numId="24">
    <w:abstractNumId w:val="9"/>
  </w:num>
  <w:num w:numId="25">
    <w:abstractNumId w:val="7"/>
  </w:num>
  <w:num w:numId="26">
    <w:abstractNumId w:val="6"/>
  </w:num>
  <w:num w:numId="27">
    <w:abstractNumId w:val="5"/>
  </w:num>
  <w:num w:numId="28">
    <w:abstractNumId w:val="4"/>
  </w:num>
  <w:num w:numId="29">
    <w:abstractNumId w:val="8"/>
  </w:num>
  <w:num w:numId="30">
    <w:abstractNumId w:val="3"/>
  </w:num>
  <w:num w:numId="31">
    <w:abstractNumId w:val="2"/>
  </w:num>
  <w:num w:numId="32">
    <w:abstractNumId w:val="1"/>
  </w:num>
  <w:num w:numId="33">
    <w:abstractNumId w:val="0"/>
  </w:num>
  <w:num w:numId="34">
    <w:abstractNumId w:val="23"/>
  </w:num>
  <w:num w:numId="35">
    <w:abstractNumId w:val="40"/>
  </w:num>
  <w:num w:numId="36">
    <w:abstractNumId w:val="36"/>
  </w:num>
  <w:num w:numId="37">
    <w:abstractNumId w:val="11"/>
  </w:num>
  <w:num w:numId="38">
    <w:abstractNumId w:val="22"/>
  </w:num>
  <w:num w:numId="39">
    <w:abstractNumId w:val="14"/>
  </w:num>
  <w:num w:numId="40">
    <w:abstractNumId w:val="21"/>
  </w:num>
  <w:num w:numId="41">
    <w:abstractNumId w:val="15"/>
  </w:num>
  <w:num w:numId="42">
    <w:abstractNumId w:val="26"/>
  </w:num>
  <w:num w:numId="4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formatting="1" w:enforcement="0"/>
  <w:defaultTabStop w:val="708"/>
  <w:drawingGridHorizontalSpacing w:val="120"/>
  <w:displayHorizontalDrawingGridEvery w:val="2"/>
  <w:displayVerticalDrawingGridEvery w:val="2"/>
  <w:noPunctuationKerning/>
  <w:characterSpacingControl w:val="doNotCompress"/>
  <w:doNotValidateAgainstSchema/>
  <w:saveInvalidXml/>
  <w:doNotDemarcateInvalidXml/>
  <w:saveXmlDataOnly/>
  <w:hdrShapeDefaults>
    <o:shapedefaults v:ext="edit" spidmax="14131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4070"/>
    <w:rsid w:val="000B5656"/>
    <w:rsid w:val="000D15DC"/>
    <w:rsid w:val="000E7C7E"/>
    <w:rsid w:val="00124070"/>
    <w:rsid w:val="00142CB0"/>
    <w:rsid w:val="00156F71"/>
    <w:rsid w:val="00176385"/>
    <w:rsid w:val="001974FC"/>
    <w:rsid w:val="00200404"/>
    <w:rsid w:val="002255ED"/>
    <w:rsid w:val="00252F87"/>
    <w:rsid w:val="00306C86"/>
    <w:rsid w:val="00312ABD"/>
    <w:rsid w:val="003175CB"/>
    <w:rsid w:val="00320E42"/>
    <w:rsid w:val="003A0265"/>
    <w:rsid w:val="003C6ACE"/>
    <w:rsid w:val="00446FD4"/>
    <w:rsid w:val="00453AEB"/>
    <w:rsid w:val="00486A73"/>
    <w:rsid w:val="00487D52"/>
    <w:rsid w:val="004F0980"/>
    <w:rsid w:val="004F0B65"/>
    <w:rsid w:val="004F3138"/>
    <w:rsid w:val="005348D4"/>
    <w:rsid w:val="00546257"/>
    <w:rsid w:val="00550E0C"/>
    <w:rsid w:val="005535F9"/>
    <w:rsid w:val="005777C1"/>
    <w:rsid w:val="005963FF"/>
    <w:rsid w:val="006341A5"/>
    <w:rsid w:val="00675F21"/>
    <w:rsid w:val="00691215"/>
    <w:rsid w:val="00754B69"/>
    <w:rsid w:val="00772445"/>
    <w:rsid w:val="00795696"/>
    <w:rsid w:val="00825EB8"/>
    <w:rsid w:val="0084754B"/>
    <w:rsid w:val="008810D8"/>
    <w:rsid w:val="008A18FB"/>
    <w:rsid w:val="008E6E73"/>
    <w:rsid w:val="00A05FA2"/>
    <w:rsid w:val="00A87BA9"/>
    <w:rsid w:val="00B20F78"/>
    <w:rsid w:val="00B2655D"/>
    <w:rsid w:val="00B77424"/>
    <w:rsid w:val="00BA6AEC"/>
    <w:rsid w:val="00BA7A63"/>
    <w:rsid w:val="00BC4C30"/>
    <w:rsid w:val="00BF6AF3"/>
    <w:rsid w:val="00C07A16"/>
    <w:rsid w:val="00C125AC"/>
    <w:rsid w:val="00C15CA6"/>
    <w:rsid w:val="00C3167E"/>
    <w:rsid w:val="00C515DF"/>
    <w:rsid w:val="00C65AF9"/>
    <w:rsid w:val="00CC421B"/>
    <w:rsid w:val="00CE1601"/>
    <w:rsid w:val="00CE4F37"/>
    <w:rsid w:val="00D02689"/>
    <w:rsid w:val="00D22AAE"/>
    <w:rsid w:val="00D437D0"/>
    <w:rsid w:val="00D50EA9"/>
    <w:rsid w:val="00D561E7"/>
    <w:rsid w:val="00D6186E"/>
    <w:rsid w:val="00D76CC3"/>
    <w:rsid w:val="00DC04D9"/>
    <w:rsid w:val="00DD13BD"/>
    <w:rsid w:val="00DF302D"/>
    <w:rsid w:val="00E22BE2"/>
    <w:rsid w:val="00E3114F"/>
    <w:rsid w:val="00E35AF9"/>
    <w:rsid w:val="00EC049B"/>
    <w:rsid w:val="00F362D6"/>
    <w:rsid w:val="00F54939"/>
    <w:rsid w:val="00FA40EF"/>
    <w:rsid w:val="00FE27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1313"/>
    <o:shapelayout v:ext="edit">
      <o:idmap v:ext="edit" data="1"/>
    </o:shapelayout>
  </w:shapeDefaults>
  <w:decimalSymbol w:val=","/>
  <w:listSeparator w:val=";"/>
  <w14:docId w14:val="33B3523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Pr>
      <w:sz w:val="24"/>
      <w:szCs w:val="24"/>
      <w:lang w:eastAsia="ko-KR"/>
    </w:rPr>
  </w:style>
  <w:style w:type="paragraph" w:styleId="1">
    <w:name w:val="heading 1"/>
    <w:basedOn w:val="a"/>
    <w:next w:val="a0"/>
    <w:qFormat/>
    <w:pPr>
      <w:keepNext/>
      <w:spacing w:before="360" w:after="60"/>
      <w:ind w:left="720" w:firstLine="187"/>
      <w:jc w:val="both"/>
      <w:outlineLvl w:val="0"/>
    </w:pPr>
    <w:rPr>
      <w:rFonts w:ascii="Arial" w:eastAsia="Times New Roman" w:hAnsi="Arial"/>
      <w:b/>
      <w:noProof/>
      <w:snapToGrid w:val="0"/>
      <w:kern w:val="28"/>
      <w:sz w:val="20"/>
      <w:szCs w:val="20"/>
      <w:lang w:eastAsia="ru-RU"/>
    </w:rPr>
  </w:style>
  <w:style w:type="paragraph" w:styleId="2">
    <w:name w:val="heading 2"/>
    <w:basedOn w:val="a"/>
    <w:next w:val="a0"/>
    <w:qFormat/>
    <w:pPr>
      <w:keepNext/>
      <w:spacing w:before="240" w:after="60"/>
      <w:ind w:left="900" w:hanging="720"/>
      <w:jc w:val="both"/>
      <w:outlineLvl w:val="1"/>
    </w:pPr>
    <w:rPr>
      <w:rFonts w:ascii="Arial" w:eastAsia="Times New Roman" w:hAnsi="Arial"/>
      <w:snapToGrid w:val="0"/>
      <w:sz w:val="20"/>
      <w:szCs w:val="20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alloon Text"/>
    <w:basedOn w:val="a"/>
    <w:link w:val="a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1"/>
    <w:link w:val="a0"/>
    <w:rPr>
      <w:rFonts w:ascii="Tahoma" w:hAnsi="Tahoma" w:cs="Tahoma"/>
      <w:sz w:val="16"/>
      <w:szCs w:val="16"/>
      <w:lang w:eastAsia="ko-KR"/>
    </w:rPr>
  </w:style>
  <w:style w:type="paragraph" w:styleId="a5">
    <w:name w:val="header"/>
    <w:basedOn w:val="a"/>
    <w:link w:val="a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1"/>
    <w:link w:val="a5"/>
    <w:rPr>
      <w:sz w:val="24"/>
      <w:szCs w:val="24"/>
      <w:lang w:eastAsia="ko-KR"/>
    </w:rPr>
  </w:style>
  <w:style w:type="paragraph" w:styleId="a7">
    <w:name w:val="footer"/>
    <w:basedOn w:val="a"/>
    <w:link w:val="a8"/>
    <w:uiPriority w:val="9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1"/>
    <w:link w:val="a7"/>
    <w:uiPriority w:val="99"/>
    <w:rPr>
      <w:sz w:val="24"/>
      <w:szCs w:val="24"/>
      <w:lang w:eastAsia="ko-KR"/>
    </w:rPr>
  </w:style>
  <w:style w:type="character" w:styleId="a9">
    <w:name w:val="Placeholder Text"/>
    <w:basedOn w:val="a1"/>
    <w:uiPriority w:val="99"/>
    <w:semiHidden/>
    <w:rPr>
      <w:color w:val="808080"/>
    </w:rPr>
  </w:style>
  <w:style w:type="character" w:customStyle="1" w:styleId="aa">
    <w:name w:val="Стиль вставки"/>
    <w:basedOn w:val="a1"/>
    <w:uiPriority w:val="1"/>
    <w:qFormat/>
    <w:rPr>
      <w:rFonts w:ascii="Tahoma" w:hAnsi="Tahoma"/>
      <w:color w:val="000000" w:themeColor="text1"/>
      <w:sz w:val="20"/>
    </w:rPr>
  </w:style>
  <w:style w:type="paragraph" w:styleId="ab">
    <w:name w:val="List Paragraph"/>
    <w:basedOn w:val="a"/>
    <w:uiPriority w:val="34"/>
    <w:qFormat/>
    <w:pPr>
      <w:ind w:left="720"/>
      <w:contextualSpacing/>
    </w:pPr>
  </w:style>
  <w:style w:type="paragraph" w:styleId="ac">
    <w:name w:val="Normal (Web)"/>
    <w:basedOn w:val="a"/>
    <w:uiPriority w:val="99"/>
    <w:unhideWhenUsed/>
    <w:pPr>
      <w:spacing w:before="100" w:beforeAutospacing="1" w:after="100" w:afterAutospacing="1"/>
    </w:pPr>
    <w:rPr>
      <w:rFonts w:eastAsia="Times New Roman"/>
      <w:lang w:eastAsia="ru-RU"/>
    </w:rPr>
  </w:style>
  <w:style w:type="character" w:styleId="ad">
    <w:name w:val="annotation reference"/>
    <w:basedOn w:val="a1"/>
    <w:rPr>
      <w:sz w:val="16"/>
      <w:szCs w:val="16"/>
    </w:rPr>
  </w:style>
  <w:style w:type="paragraph" w:styleId="ae">
    <w:name w:val="annotation text"/>
    <w:basedOn w:val="a"/>
    <w:link w:val="af"/>
    <w:rPr>
      <w:sz w:val="20"/>
      <w:szCs w:val="20"/>
    </w:rPr>
  </w:style>
  <w:style w:type="character" w:customStyle="1" w:styleId="af">
    <w:name w:val="Текст примечания Знак"/>
    <w:basedOn w:val="a1"/>
    <w:link w:val="ae"/>
    <w:rPr>
      <w:lang w:eastAsia="ko-KR"/>
    </w:rPr>
  </w:style>
  <w:style w:type="paragraph" w:styleId="af0">
    <w:name w:val="annotation subject"/>
    <w:basedOn w:val="ae"/>
    <w:next w:val="ae"/>
    <w:link w:val="af1"/>
    <w:rPr>
      <w:b/>
      <w:bCs/>
    </w:rPr>
  </w:style>
  <w:style w:type="character" w:customStyle="1" w:styleId="af1">
    <w:name w:val="Тема примечания Знак"/>
    <w:basedOn w:val="af"/>
    <w:link w:val="af0"/>
    <w:rPr>
      <w:b/>
      <w:bCs/>
      <w:lang w:eastAsia="ko-KR"/>
    </w:rPr>
  </w:style>
  <w:style w:type="character" w:styleId="af2">
    <w:name w:val="Hyperlink"/>
    <w:basedOn w:val="a1"/>
    <w:rPr>
      <w:color w:val="0000FF" w:themeColor="hyperlink"/>
      <w:u w:val="single"/>
    </w:rPr>
  </w:style>
  <w:style w:type="paragraph" w:styleId="af3">
    <w:name w:val="Revision"/>
    <w:hidden/>
    <w:uiPriority w:val="99"/>
    <w:semiHidden/>
    <w:rPr>
      <w:sz w:val="24"/>
      <w:szCs w:val="24"/>
      <w:lang w:eastAsia="ko-KR"/>
    </w:rPr>
  </w:style>
  <w:style w:type="paragraph" w:customStyle="1" w:styleId="10">
    <w:name w:val="Обычный (веб)1"/>
    <w:basedOn w:val="a"/>
    <w:pPr>
      <w:spacing w:before="28" w:after="28"/>
    </w:pPr>
    <w:rPr>
      <w:rFonts w:eastAsia="Times New Roman"/>
      <w:kern w:val="1"/>
      <w:lang w:eastAsia="ar-SA"/>
    </w:rPr>
  </w:style>
  <w:style w:type="character" w:customStyle="1" w:styleId="FontStyle11">
    <w:name w:val="Font Style11"/>
    <w:basedOn w:val="a1"/>
    <w:rsid w:val="00487D52"/>
    <w:rPr>
      <w:rFonts w:ascii="Times New Roman" w:hAnsi="Times New Roman" w:cs="Times New Roman" w:hint="defau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6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4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7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4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96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0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4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690CC19DFD40451A870CD0F0964C8F9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72AE9C0-2432-45CC-8694-5F147ADAA945}"/>
      </w:docPartPr>
      <w:docPartBody>
        <w:p w:rsidR="00A01C85" w:rsidRDefault="00A01C85">
          <w:pPr>
            <w:pStyle w:val="690CC19DFD40451A870CD0F0964C8F9C"/>
          </w:pPr>
          <w:r>
            <w:rPr>
              <w:rFonts w:ascii="Tahoma" w:hAnsi="Tahoma" w:cs="Tahoma"/>
              <w:b/>
              <w:color w:val="FF0000"/>
              <w:sz w:val="20"/>
              <w:szCs w:val="20"/>
            </w:rPr>
            <w:t>выберите вариант</w:t>
          </w:r>
        </w:p>
      </w:docPartBody>
    </w:docPart>
    <w:docPart>
      <w:docPartPr>
        <w:name w:val="35F9012556D54DF9B5828C3170E786E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EA2B0D5-8AC5-481A-BDD3-A41369DF0ACA}"/>
      </w:docPartPr>
      <w:docPartBody>
        <w:p w:rsidR="00A01C85" w:rsidRDefault="00A01C85">
          <w:pPr>
            <w:pStyle w:val="35F9012556D54DF9B5828C3170E786EF"/>
          </w:pPr>
          <w:r>
            <w:rPr>
              <w:rFonts w:ascii="Tahoma" w:hAnsi="Tahoma" w:cs="Tahoma"/>
              <w:b/>
              <w:color w:val="FF0000"/>
              <w:sz w:val="20"/>
              <w:szCs w:val="20"/>
            </w:rPr>
            <w:t>выберите вариант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B0503020000020004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500000000000000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Yu Mincho">
    <w:altName w:val="游明朝"/>
    <w:panose1 w:val="00000000000000000000"/>
    <w:charset w:val="80"/>
    <w:family w:val="roman"/>
    <w:notTrueType/>
    <w:pitch w:val="default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formatting="0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01C85"/>
    <w:rsid w:val="00100B75"/>
    <w:rsid w:val="001F231E"/>
    <w:rsid w:val="002C098E"/>
    <w:rsid w:val="00542486"/>
    <w:rsid w:val="0082618B"/>
    <w:rsid w:val="00A01C85"/>
    <w:rsid w:val="00CF0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Pr>
      <w:color w:val="808080"/>
    </w:rPr>
  </w:style>
  <w:style w:type="paragraph" w:customStyle="1" w:styleId="55459AF1A2074CD4949098057E0E523F">
    <w:name w:val="55459AF1A2074CD4949098057E0E523F"/>
    <w:rsid w:val="00581A2B"/>
    <w:pPr>
      <w:spacing w:after="12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55459AF1A2074CD4949098057E0E523F1">
    <w:name w:val="55459AF1A2074CD4949098057E0E523F1"/>
    <w:rsid w:val="00581A2B"/>
    <w:pPr>
      <w:spacing w:after="12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622E3392D2214A69A8C4BF1973CB245A">
    <w:name w:val="622E3392D2214A69A8C4BF1973CB245A"/>
    <w:rsid w:val="00581A2B"/>
  </w:style>
  <w:style w:type="paragraph" w:customStyle="1" w:styleId="6A4CDDCDA7CD4F0894E1B4178F74F78B">
    <w:name w:val="6A4CDDCDA7CD4F0894E1B4178F74F78B"/>
    <w:rsid w:val="00581A2B"/>
  </w:style>
  <w:style w:type="paragraph" w:customStyle="1" w:styleId="476272DA7A1B4A88B2B70DD91AAF47C0">
    <w:name w:val="476272DA7A1B4A88B2B70DD91AAF47C0"/>
    <w:rsid w:val="00581A2B"/>
  </w:style>
  <w:style w:type="paragraph" w:customStyle="1" w:styleId="8BD9153DDDDB46788328E02700D36F6A">
    <w:name w:val="8BD9153DDDDB46788328E02700D36F6A"/>
    <w:rsid w:val="00581A2B"/>
  </w:style>
  <w:style w:type="paragraph" w:customStyle="1" w:styleId="BA4C6654560A4429B9D6754390F4D362">
    <w:name w:val="BA4C6654560A4429B9D6754390F4D362"/>
    <w:rsid w:val="00581A2B"/>
  </w:style>
  <w:style w:type="paragraph" w:customStyle="1" w:styleId="FE9B484850A44DF3993DB1B7822DF82F">
    <w:name w:val="FE9B484850A44DF3993DB1B7822DF82F"/>
    <w:rsid w:val="00581A2B"/>
  </w:style>
  <w:style w:type="paragraph" w:customStyle="1" w:styleId="06E5EC8265A241BCA91EA16D71E0A91A">
    <w:name w:val="06E5EC8265A241BCA91EA16D71E0A91A"/>
    <w:rsid w:val="00581A2B"/>
  </w:style>
  <w:style w:type="paragraph" w:customStyle="1" w:styleId="47D48E7DBB1B48FFAC61A56F12FC50C0">
    <w:name w:val="47D48E7DBB1B48FFAC61A56F12FC50C0"/>
    <w:rsid w:val="00581A2B"/>
  </w:style>
  <w:style w:type="paragraph" w:customStyle="1" w:styleId="3DD61FB4F25946309AF2A6DC6EFC4436">
    <w:name w:val="3DD61FB4F25946309AF2A6DC6EFC4436"/>
    <w:rsid w:val="00581A2B"/>
  </w:style>
  <w:style w:type="paragraph" w:customStyle="1" w:styleId="86ED11D7771346F68245AD9BC6A556A1">
    <w:name w:val="86ED11D7771346F68245AD9BC6A556A1"/>
    <w:rsid w:val="00581A2B"/>
  </w:style>
  <w:style w:type="paragraph" w:customStyle="1" w:styleId="55459AF1A2074CD4949098057E0E523F2">
    <w:name w:val="55459AF1A2074CD4949098057E0E523F2"/>
    <w:rsid w:val="00581A2B"/>
    <w:pPr>
      <w:spacing w:after="12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6A4CDDCDA7CD4F0894E1B4178F74F78B1">
    <w:name w:val="6A4CDDCDA7CD4F0894E1B4178F74F78B1"/>
    <w:rsid w:val="00581A2B"/>
    <w:pPr>
      <w:spacing w:after="12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86ED11D7771346F68245AD9BC6A556A11">
    <w:name w:val="86ED11D7771346F68245AD9BC6A556A11"/>
    <w:rsid w:val="00581A2B"/>
    <w:pPr>
      <w:spacing w:after="12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E6F5245DD4B14326A0CA62EB1D983353">
    <w:name w:val="E6F5245DD4B14326A0CA62EB1D983353"/>
    <w:rsid w:val="00581A2B"/>
  </w:style>
  <w:style w:type="paragraph" w:customStyle="1" w:styleId="4813FA103E8541809AFEC3720F123ACB">
    <w:name w:val="4813FA103E8541809AFEC3720F123ACB"/>
    <w:rsid w:val="00581A2B"/>
  </w:style>
  <w:style w:type="paragraph" w:customStyle="1" w:styleId="C4EF8AC63D0D4E2B825A942425C45361">
    <w:name w:val="C4EF8AC63D0D4E2B825A942425C45361"/>
    <w:rsid w:val="00581A2B"/>
  </w:style>
  <w:style w:type="paragraph" w:customStyle="1" w:styleId="8E6AE3581013424EB2E224A70B5AE857">
    <w:name w:val="8E6AE3581013424EB2E224A70B5AE857"/>
    <w:rsid w:val="00581A2B"/>
  </w:style>
  <w:style w:type="paragraph" w:customStyle="1" w:styleId="A715DC59A186446C9427F10FF52BF81B">
    <w:name w:val="A715DC59A186446C9427F10FF52BF81B"/>
    <w:rsid w:val="00581A2B"/>
  </w:style>
  <w:style w:type="paragraph" w:customStyle="1" w:styleId="9B4C1B16E81743C2A6AE8B4A44DC1568">
    <w:name w:val="9B4C1B16E81743C2A6AE8B4A44DC1568"/>
    <w:rsid w:val="00581A2B"/>
  </w:style>
  <w:style w:type="paragraph" w:customStyle="1" w:styleId="9B4C1B16E81743C2A6AE8B4A44DC15681">
    <w:name w:val="9B4C1B16E81743C2A6AE8B4A44DC15681"/>
    <w:rsid w:val="00581A2B"/>
    <w:pPr>
      <w:spacing w:after="12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55459AF1A2074CD4949098057E0E523F3">
    <w:name w:val="55459AF1A2074CD4949098057E0E523F3"/>
    <w:rsid w:val="00581A2B"/>
    <w:pPr>
      <w:spacing w:after="12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6A4CDDCDA7CD4F0894E1B4178F74F78B2">
    <w:name w:val="6A4CDDCDA7CD4F0894E1B4178F74F78B2"/>
    <w:rsid w:val="00581A2B"/>
    <w:pPr>
      <w:spacing w:after="12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8E6AE3581013424EB2E224A70B5AE8571">
    <w:name w:val="8E6AE3581013424EB2E224A70B5AE8571"/>
    <w:rsid w:val="00581A2B"/>
    <w:pPr>
      <w:spacing w:after="12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4813FA103E8541809AFEC3720F123ACB1">
    <w:name w:val="4813FA103E8541809AFEC3720F123ACB1"/>
    <w:rsid w:val="00581A2B"/>
    <w:pPr>
      <w:spacing w:after="12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86ED11D7771346F68245AD9BC6A556A12">
    <w:name w:val="86ED11D7771346F68245AD9BC6A556A12"/>
    <w:rsid w:val="00581A2B"/>
    <w:pPr>
      <w:spacing w:after="12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3BEBF53F440740FC8087BB8072F17DE0">
    <w:name w:val="3BEBF53F440740FC8087BB8072F17DE0"/>
    <w:rsid w:val="00581A2B"/>
  </w:style>
  <w:style w:type="paragraph" w:customStyle="1" w:styleId="60F6A13B8D474D3F9669450DA6B3D045">
    <w:name w:val="60F6A13B8D474D3F9669450DA6B3D045"/>
    <w:rsid w:val="00581A2B"/>
  </w:style>
  <w:style w:type="paragraph" w:customStyle="1" w:styleId="11A6976D872343148597CE8B7636655F">
    <w:name w:val="11A6976D872343148597CE8B7636655F"/>
    <w:rsid w:val="00581A2B"/>
  </w:style>
  <w:style w:type="paragraph" w:customStyle="1" w:styleId="3DBC3B6F094F45A3BBC209CE021B98FC">
    <w:name w:val="3DBC3B6F094F45A3BBC209CE021B98FC"/>
    <w:rsid w:val="00581A2B"/>
  </w:style>
  <w:style w:type="paragraph" w:customStyle="1" w:styleId="45C4D35443674998ABBE15753E812BA7">
    <w:name w:val="45C4D35443674998ABBE15753E812BA7"/>
    <w:rsid w:val="00581A2B"/>
  </w:style>
  <w:style w:type="paragraph" w:customStyle="1" w:styleId="E61DED648283496EB0379EF7C857B89C">
    <w:name w:val="E61DED648283496EB0379EF7C857B89C"/>
    <w:rsid w:val="00581A2B"/>
  </w:style>
  <w:style w:type="paragraph" w:customStyle="1" w:styleId="5ED9490E6DBC4FC39D607A892A862128">
    <w:name w:val="5ED9490E6DBC4FC39D607A892A862128"/>
    <w:rsid w:val="00A65662"/>
  </w:style>
  <w:style w:type="paragraph" w:customStyle="1" w:styleId="DE2A23465921421BB82969B0C0389584">
    <w:name w:val="DE2A23465921421BB82969B0C0389584"/>
    <w:rsid w:val="00A65662"/>
  </w:style>
  <w:style w:type="paragraph" w:customStyle="1" w:styleId="55459AF1A2074CD4949098057E0E523F4">
    <w:name w:val="55459AF1A2074CD4949098057E0E523F4"/>
    <w:rsid w:val="00B573A4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6A4CDDCDA7CD4F0894E1B4178F74F78B3">
    <w:name w:val="6A4CDDCDA7CD4F0894E1B4178F74F78B3"/>
    <w:rsid w:val="00B573A4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86ED11D7771346F68245AD9BC6A556A13">
    <w:name w:val="86ED11D7771346F68245AD9BC6A556A13"/>
    <w:rsid w:val="00B573A4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876F51A4E8124E97A7F6BFA588533E74">
    <w:name w:val="876F51A4E8124E97A7F6BFA588533E74"/>
    <w:rsid w:val="00B573A4"/>
  </w:style>
  <w:style w:type="paragraph" w:customStyle="1" w:styleId="1F683C5766F84D25AD5F3BE4BE6995FB">
    <w:name w:val="1F683C5766F84D25AD5F3BE4BE6995FB"/>
    <w:rsid w:val="00B573A4"/>
  </w:style>
  <w:style w:type="paragraph" w:customStyle="1" w:styleId="55459AF1A2074CD4949098057E0E523F5">
    <w:name w:val="55459AF1A2074CD4949098057E0E523F5"/>
    <w:rsid w:val="00DC6F4A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6A4CDDCDA7CD4F0894E1B4178F74F78B4">
    <w:name w:val="6A4CDDCDA7CD4F0894E1B4178F74F78B4"/>
    <w:rsid w:val="00DC6F4A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86ED11D7771346F68245AD9BC6A556A14">
    <w:name w:val="86ED11D7771346F68245AD9BC6A556A14"/>
    <w:rsid w:val="00DC6F4A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3A78684440844046B28E423905B099C7">
    <w:name w:val="3A78684440844046B28E423905B099C7"/>
    <w:rsid w:val="00DC6F4A"/>
  </w:style>
  <w:style w:type="paragraph" w:customStyle="1" w:styleId="55459AF1A2074CD4949098057E0E523F6">
    <w:name w:val="55459AF1A2074CD4949098057E0E523F6"/>
    <w:rsid w:val="00DC6F4A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6A4CDDCDA7CD4F0894E1B4178F74F78B5">
    <w:name w:val="6A4CDDCDA7CD4F0894E1B4178F74F78B5"/>
    <w:rsid w:val="00DC6F4A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86ED11D7771346F68245AD9BC6A556A15">
    <w:name w:val="86ED11D7771346F68245AD9BC6A556A15"/>
    <w:rsid w:val="00DC6F4A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637C68EA721F4E98BC0B298BF85466D8">
    <w:name w:val="637C68EA721F4E98BC0B298BF85466D8"/>
    <w:rsid w:val="00DC6F4A"/>
  </w:style>
  <w:style w:type="paragraph" w:customStyle="1" w:styleId="98BA7E335E904178BF5429B82DE62D75">
    <w:name w:val="98BA7E335E904178BF5429B82DE62D75"/>
    <w:rsid w:val="00DC6F4A"/>
  </w:style>
  <w:style w:type="paragraph" w:customStyle="1" w:styleId="C78FF08ABD464D81B7BCA832DA52B8A7">
    <w:name w:val="C78FF08ABD464D81B7BCA832DA52B8A7"/>
    <w:rsid w:val="00DC6F4A"/>
  </w:style>
  <w:style w:type="paragraph" w:customStyle="1" w:styleId="F3C548FE988F4B46A787CD092C52BC92">
    <w:name w:val="F3C548FE988F4B46A787CD092C52BC92"/>
    <w:rsid w:val="00DC6F4A"/>
  </w:style>
  <w:style w:type="paragraph" w:customStyle="1" w:styleId="A09E77DCB07948EFBF4384A2E25F0F7A">
    <w:name w:val="A09E77DCB07948EFBF4384A2E25F0F7A"/>
    <w:rsid w:val="00DC6F4A"/>
  </w:style>
  <w:style w:type="paragraph" w:customStyle="1" w:styleId="DB798417B1C348F09FC73A3C801ED9DD">
    <w:name w:val="DB798417B1C348F09FC73A3C801ED9DD"/>
    <w:rsid w:val="00DC6F4A"/>
  </w:style>
  <w:style w:type="paragraph" w:customStyle="1" w:styleId="4121A818B2FE4AC59A1CD35AD8CF136C">
    <w:name w:val="4121A818B2FE4AC59A1CD35AD8CF136C"/>
    <w:rsid w:val="00DC6F4A"/>
  </w:style>
  <w:style w:type="paragraph" w:customStyle="1" w:styleId="FF20D5C9F4D341889605CC48A5B4A6AF">
    <w:name w:val="FF20D5C9F4D341889605CC48A5B4A6AF"/>
    <w:rsid w:val="00DC6F4A"/>
  </w:style>
  <w:style w:type="paragraph" w:customStyle="1" w:styleId="4211781BE5AF42B1A42C9F7315CF1CD3">
    <w:name w:val="4211781BE5AF42B1A42C9F7315CF1CD3"/>
    <w:rsid w:val="00DC6F4A"/>
  </w:style>
  <w:style w:type="paragraph" w:customStyle="1" w:styleId="7810CAC9876545B8820067A240E175E9">
    <w:name w:val="7810CAC9876545B8820067A240E175E9"/>
    <w:rsid w:val="00DC6F4A"/>
  </w:style>
  <w:style w:type="paragraph" w:customStyle="1" w:styleId="9D2BAB4669E346E7881BA747922643B7">
    <w:name w:val="9D2BAB4669E346E7881BA747922643B7"/>
    <w:rsid w:val="00DC6F4A"/>
  </w:style>
  <w:style w:type="paragraph" w:customStyle="1" w:styleId="EEDDE103D86E471EA20DB9B9BB10F833">
    <w:name w:val="EEDDE103D86E471EA20DB9B9BB10F833"/>
    <w:rsid w:val="00DC6F4A"/>
  </w:style>
  <w:style w:type="paragraph" w:customStyle="1" w:styleId="38BC4A9F558F44C58ABE38AF5C9AA98C">
    <w:name w:val="38BC4A9F558F44C58ABE38AF5C9AA98C"/>
    <w:rsid w:val="00E42DFD"/>
  </w:style>
  <w:style w:type="paragraph" w:customStyle="1" w:styleId="F598444DD736431D90FB25F9970E44BB">
    <w:name w:val="F598444DD736431D90FB25F9970E44BB"/>
    <w:rsid w:val="00E42DFD"/>
  </w:style>
  <w:style w:type="paragraph" w:customStyle="1" w:styleId="B8E5440CA45D4E36911551C573D404C3">
    <w:name w:val="B8E5440CA45D4E36911551C573D404C3"/>
    <w:rsid w:val="00E42DFD"/>
  </w:style>
  <w:style w:type="paragraph" w:customStyle="1" w:styleId="670DFA30844E49B188783FA69ECAFA64">
    <w:name w:val="670DFA30844E49B188783FA69ECAFA64"/>
    <w:rsid w:val="00E42DFD"/>
  </w:style>
  <w:style w:type="paragraph" w:customStyle="1" w:styleId="530B5E46C84C4CC18C8532CCDA7ED532">
    <w:name w:val="530B5E46C84C4CC18C8532CCDA7ED532"/>
    <w:rsid w:val="00E42DFD"/>
  </w:style>
  <w:style w:type="paragraph" w:customStyle="1" w:styleId="4DFA01D0E42A4C83B6AFC8204F4E3AF1">
    <w:name w:val="4DFA01D0E42A4C83B6AFC8204F4E3AF1"/>
    <w:rsid w:val="00E42DFD"/>
  </w:style>
  <w:style w:type="paragraph" w:customStyle="1" w:styleId="8F8E0CDFC9304443BF24476E8A589DDE">
    <w:name w:val="8F8E0CDFC9304443BF24476E8A589DDE"/>
    <w:rsid w:val="00E42DFD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B8E5440CA45D4E36911551C573D404C31">
    <w:name w:val="B8E5440CA45D4E36911551C573D404C31"/>
    <w:rsid w:val="00E42DFD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55459AF1A2074CD4949098057E0E523F7">
    <w:name w:val="55459AF1A2074CD4949098057E0E523F7"/>
    <w:rsid w:val="00E42DFD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6A4CDDCDA7CD4F0894E1B4178F74F78B6">
    <w:name w:val="6A4CDDCDA7CD4F0894E1B4178F74F78B6"/>
    <w:rsid w:val="00E42DFD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FF20D5C9F4D341889605CC48A5B4A6AF1">
    <w:name w:val="FF20D5C9F4D341889605CC48A5B4A6AF1"/>
    <w:rsid w:val="00E42DFD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7810CAC9876545B8820067A240E175E91">
    <w:name w:val="7810CAC9876545B8820067A240E175E91"/>
    <w:rsid w:val="00E42DFD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4DFA01D0E42A4C83B6AFC8204F4E3AF11">
    <w:name w:val="4DFA01D0E42A4C83B6AFC8204F4E3AF11"/>
    <w:rsid w:val="00E42DFD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EEDDE103D86E471EA20DB9B9BB10F8331">
    <w:name w:val="EEDDE103D86E471EA20DB9B9BB10F8331"/>
    <w:rsid w:val="00E42DFD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D23CE12693E24ADAA29B6D16F27259F8">
    <w:name w:val="D23CE12693E24ADAA29B6D16F27259F8"/>
    <w:rsid w:val="001650A7"/>
  </w:style>
  <w:style w:type="paragraph" w:customStyle="1" w:styleId="DAF6E52E789246A3A1EFE17BBADEF157">
    <w:name w:val="DAF6E52E789246A3A1EFE17BBADEF157"/>
    <w:rsid w:val="001650A7"/>
  </w:style>
  <w:style w:type="paragraph" w:customStyle="1" w:styleId="8F8E0CDFC9304443BF24476E8A589DDE1">
    <w:name w:val="8F8E0CDFC9304443BF24476E8A589DDE1"/>
    <w:rsid w:val="001650A7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B8E5440CA45D4E36911551C573D404C32">
    <w:name w:val="B8E5440CA45D4E36911551C573D404C32"/>
    <w:rsid w:val="001650A7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55459AF1A2074CD4949098057E0E523F8">
    <w:name w:val="55459AF1A2074CD4949098057E0E523F8"/>
    <w:rsid w:val="001650A7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6A4CDDCDA7CD4F0894E1B4178F74F78B7">
    <w:name w:val="6A4CDDCDA7CD4F0894E1B4178F74F78B7"/>
    <w:rsid w:val="001650A7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FF20D5C9F4D341889605CC48A5B4A6AF2">
    <w:name w:val="FF20D5C9F4D341889605CC48A5B4A6AF2"/>
    <w:rsid w:val="001650A7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7810CAC9876545B8820067A240E175E92">
    <w:name w:val="7810CAC9876545B8820067A240E175E92"/>
    <w:rsid w:val="001650A7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4DFA01D0E42A4C83B6AFC8204F4E3AF12">
    <w:name w:val="4DFA01D0E42A4C83B6AFC8204F4E3AF12"/>
    <w:rsid w:val="001650A7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EEDDE103D86E471EA20DB9B9BB10F8332">
    <w:name w:val="EEDDE103D86E471EA20DB9B9BB10F8332"/>
    <w:rsid w:val="001650A7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DAF6E52E789246A3A1EFE17BBADEF1571">
    <w:name w:val="DAF6E52E789246A3A1EFE17BBADEF1571"/>
    <w:rsid w:val="001650A7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4BDE2C040A544F848C684726E6BCFC8D">
    <w:name w:val="4BDE2C040A544F848C684726E6BCFC8D"/>
    <w:rsid w:val="002618B0"/>
  </w:style>
  <w:style w:type="paragraph" w:customStyle="1" w:styleId="7A9027D94846491AB092D642AE57B7F0">
    <w:name w:val="7A9027D94846491AB092D642AE57B7F0"/>
    <w:rsid w:val="00C877C2"/>
  </w:style>
  <w:style w:type="paragraph" w:customStyle="1" w:styleId="DD6167C0B68E40448F95EAEC50FD097E">
    <w:name w:val="DD6167C0B68E40448F95EAEC50FD097E"/>
    <w:rsid w:val="00C877C2"/>
  </w:style>
  <w:style w:type="paragraph" w:customStyle="1" w:styleId="25CF4139072E4CEAB0820CBAFECDE531">
    <w:name w:val="25CF4139072E4CEAB0820CBAFECDE531"/>
    <w:rsid w:val="007E584E"/>
  </w:style>
  <w:style w:type="paragraph" w:customStyle="1" w:styleId="8F8E0CDFC9304443BF24476E8A589DDE2">
    <w:name w:val="8F8E0CDFC9304443BF24476E8A589DDE2"/>
    <w:rsid w:val="007E584E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7A9027D94846491AB092D642AE57B7F01">
    <w:name w:val="7A9027D94846491AB092D642AE57B7F01"/>
    <w:rsid w:val="007E584E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55459AF1A2074CD4949098057E0E523F9">
    <w:name w:val="55459AF1A2074CD4949098057E0E523F9"/>
    <w:rsid w:val="007E584E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6A4CDDCDA7CD4F0894E1B4178F74F78B8">
    <w:name w:val="6A4CDDCDA7CD4F0894E1B4178F74F78B8"/>
    <w:rsid w:val="007E584E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FF20D5C9F4D341889605CC48A5B4A6AF3">
    <w:name w:val="FF20D5C9F4D341889605CC48A5B4A6AF3"/>
    <w:rsid w:val="007E584E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7810CAC9876545B8820067A240E175E93">
    <w:name w:val="7810CAC9876545B8820067A240E175E93"/>
    <w:rsid w:val="007E584E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25CF4139072E4CEAB0820CBAFECDE5311">
    <w:name w:val="25CF4139072E4CEAB0820CBAFECDE5311"/>
    <w:rsid w:val="007E584E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EEDDE103D86E471EA20DB9B9BB10F8333">
    <w:name w:val="EEDDE103D86E471EA20DB9B9BB10F8333"/>
    <w:rsid w:val="007E584E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DAF6E52E789246A3A1EFE17BBADEF1572">
    <w:name w:val="DAF6E52E789246A3A1EFE17BBADEF1572"/>
    <w:rsid w:val="007E584E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C6BC469A243644B6870068DD1BE336FB">
    <w:name w:val="C6BC469A243644B6870068DD1BE336FB"/>
    <w:rsid w:val="007E584E"/>
  </w:style>
  <w:style w:type="paragraph" w:customStyle="1" w:styleId="BB0DC5FD4D5C4240B25E7247DEEB2FA3">
    <w:name w:val="BB0DC5FD4D5C4240B25E7247DEEB2FA3"/>
    <w:rsid w:val="00F55CD1"/>
  </w:style>
  <w:style w:type="paragraph" w:customStyle="1" w:styleId="8F8E0CDFC9304443BF24476E8A589DDE3">
    <w:name w:val="8F8E0CDFC9304443BF24476E8A589DDE3"/>
    <w:rsid w:val="00F55CD1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7A9027D94846491AB092D642AE57B7F02">
    <w:name w:val="7A9027D94846491AB092D642AE57B7F02"/>
    <w:rsid w:val="00F55CD1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55459AF1A2074CD4949098057E0E523F10">
    <w:name w:val="55459AF1A2074CD4949098057E0E523F10"/>
    <w:rsid w:val="00F55CD1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6A4CDDCDA7CD4F0894E1B4178F74F78B9">
    <w:name w:val="6A4CDDCDA7CD4F0894E1B4178F74F78B9"/>
    <w:rsid w:val="00F55CD1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FF20D5C9F4D341889605CC48A5B4A6AF4">
    <w:name w:val="FF20D5C9F4D341889605CC48A5B4A6AF4"/>
    <w:rsid w:val="00F55CD1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7810CAC9876545B8820067A240E175E94">
    <w:name w:val="7810CAC9876545B8820067A240E175E94"/>
    <w:rsid w:val="00F55CD1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BB0DC5FD4D5C4240B25E7247DEEB2FA31">
    <w:name w:val="BB0DC5FD4D5C4240B25E7247DEEB2FA31"/>
    <w:rsid w:val="00F55CD1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EEDDE103D86E471EA20DB9B9BB10F8334">
    <w:name w:val="EEDDE103D86E471EA20DB9B9BB10F8334"/>
    <w:rsid w:val="00F55CD1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DAF6E52E789246A3A1EFE17BBADEF1573">
    <w:name w:val="DAF6E52E789246A3A1EFE17BBADEF1573"/>
    <w:rsid w:val="00F55CD1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B9AA4FA5201548389D9FB34701DE6760">
    <w:name w:val="B9AA4FA5201548389D9FB34701DE6760"/>
    <w:rsid w:val="00D04E07"/>
  </w:style>
  <w:style w:type="paragraph" w:customStyle="1" w:styleId="84419359F9D14CBE87D897B7887E5E0C">
    <w:name w:val="84419359F9D14CBE87D897B7887E5E0C"/>
  </w:style>
  <w:style w:type="paragraph" w:customStyle="1" w:styleId="F75D2830D0FF4BB7ABDCA4DAC34BAFE1">
    <w:name w:val="F75D2830D0FF4BB7ABDCA4DAC34BAFE1"/>
  </w:style>
  <w:style w:type="paragraph" w:customStyle="1" w:styleId="C59946D05C0F4FAAA7C5DBC091795CD9">
    <w:name w:val="C59946D05C0F4FAAA7C5DBC091795CD9"/>
  </w:style>
  <w:style w:type="paragraph" w:customStyle="1" w:styleId="8F8E0CDFC9304443BF24476E8A589DDE4">
    <w:name w:val="8F8E0CDFC9304443BF24476E8A589DDE4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84419359F9D14CBE87D897B7887E5E0C1">
    <w:name w:val="84419359F9D14CBE87D897B7887E5E0C1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55459AF1A2074CD4949098057E0E523F11">
    <w:name w:val="55459AF1A2074CD4949098057E0E523F11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6A4CDDCDA7CD4F0894E1B4178F74F78B10">
    <w:name w:val="6A4CDDCDA7CD4F0894E1B4178F74F78B10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FF20D5C9F4D341889605CC48A5B4A6AF5">
    <w:name w:val="FF20D5C9F4D341889605CC48A5B4A6AF5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7810CAC9876545B8820067A240E175E95">
    <w:name w:val="7810CAC9876545B8820067A240E175E95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C59946D05C0F4FAAA7C5DBC091795CD91">
    <w:name w:val="C59946D05C0F4FAAA7C5DBC091795CD91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EEDDE103D86E471EA20DB9B9BB10F8335">
    <w:name w:val="EEDDE103D86E471EA20DB9B9BB10F8335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DAF6E52E789246A3A1EFE17BBADEF1574">
    <w:name w:val="DAF6E52E789246A3A1EFE17BBADEF1574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FF8916861CC142318C7F5053EB8045CF">
    <w:name w:val="FF8916861CC142318C7F5053EB8045CF"/>
  </w:style>
  <w:style w:type="paragraph" w:customStyle="1" w:styleId="BF4F21525C9B444AA4E2286D65699758">
    <w:name w:val="BF4F21525C9B444AA4E2286D65699758"/>
  </w:style>
  <w:style w:type="paragraph" w:customStyle="1" w:styleId="388534F288D846FB9226D4DEBCBACE5E">
    <w:name w:val="388534F288D846FB9226D4DEBCBACE5E"/>
  </w:style>
  <w:style w:type="paragraph" w:customStyle="1" w:styleId="B620CBF27D484914A6D43F827403AB58">
    <w:name w:val="B620CBF27D484914A6D43F827403AB58"/>
  </w:style>
  <w:style w:type="paragraph" w:customStyle="1" w:styleId="5BFFEB9476E9449DA366F930E7CC706F">
    <w:name w:val="5BFFEB9476E9449DA366F930E7CC706F"/>
  </w:style>
  <w:style w:type="paragraph" w:customStyle="1" w:styleId="FB5C34EE1ACE4AC5AD7BA0939B481C43">
    <w:name w:val="FB5C34EE1ACE4AC5AD7BA0939B481C43"/>
  </w:style>
  <w:style w:type="paragraph" w:customStyle="1" w:styleId="88467C8960CA4865B067793F6B87AD46">
    <w:name w:val="88467C8960CA4865B067793F6B87AD46"/>
  </w:style>
  <w:style w:type="paragraph" w:customStyle="1" w:styleId="64F7F974D99D4AFE8159A0CFDF5A1188">
    <w:name w:val="64F7F974D99D4AFE8159A0CFDF5A1188"/>
  </w:style>
  <w:style w:type="paragraph" w:customStyle="1" w:styleId="B09B60F0692C46B0A3DD64AE2E261A72">
    <w:name w:val="B09B60F0692C46B0A3DD64AE2E261A72"/>
  </w:style>
  <w:style w:type="paragraph" w:customStyle="1" w:styleId="B0C0C07A9DC54AB5BBB01AF69EB66CED">
    <w:name w:val="B0C0C07A9DC54AB5BBB01AF69EB66CED"/>
  </w:style>
  <w:style w:type="paragraph" w:customStyle="1" w:styleId="F445BD5FF6B540078F1A7063CAAD92B6">
    <w:name w:val="F445BD5FF6B540078F1A7063CAAD92B6"/>
  </w:style>
  <w:style w:type="paragraph" w:customStyle="1" w:styleId="6ED2A9B9D56D454C87FD2814A9A434A4">
    <w:name w:val="6ED2A9B9D56D454C87FD2814A9A434A4"/>
  </w:style>
  <w:style w:type="paragraph" w:customStyle="1" w:styleId="F330847D1EFE4113B4391700513E4939">
    <w:name w:val="F330847D1EFE4113B4391700513E4939"/>
  </w:style>
  <w:style w:type="paragraph" w:customStyle="1" w:styleId="7139EBFDB936460CAC7FB02B622D11F3">
    <w:name w:val="7139EBFDB936460CAC7FB02B622D11F3"/>
  </w:style>
  <w:style w:type="paragraph" w:customStyle="1" w:styleId="A51564BEE23A4536A9150965AF20F136">
    <w:name w:val="A51564BEE23A4536A9150965AF20F136"/>
  </w:style>
  <w:style w:type="paragraph" w:customStyle="1" w:styleId="DF18158B54B14C819CC5BD4EA1E02384">
    <w:name w:val="DF18158B54B14C819CC5BD4EA1E02384"/>
  </w:style>
  <w:style w:type="paragraph" w:customStyle="1" w:styleId="F8F0AA68C143453992656F0BCFE2255F">
    <w:name w:val="F8F0AA68C143453992656F0BCFE2255F"/>
  </w:style>
  <w:style w:type="paragraph" w:customStyle="1" w:styleId="09BF0663C7A44C57B14028FB4D2B709C">
    <w:name w:val="09BF0663C7A44C57B14028FB4D2B709C"/>
  </w:style>
  <w:style w:type="paragraph" w:customStyle="1" w:styleId="99A8258C04D144748316FD0B990307F7">
    <w:name w:val="99A8258C04D144748316FD0B990307F7"/>
  </w:style>
  <w:style w:type="paragraph" w:customStyle="1" w:styleId="277D627FA26842D282723CC15647472E">
    <w:name w:val="277D627FA26842D282723CC15647472E"/>
  </w:style>
  <w:style w:type="paragraph" w:customStyle="1" w:styleId="011EBC17817A4D77ABFBAB8CE65A66FF">
    <w:name w:val="011EBC17817A4D77ABFBAB8CE65A66FF"/>
  </w:style>
  <w:style w:type="paragraph" w:customStyle="1" w:styleId="C693B8880812427EBB769D85F392D44C">
    <w:name w:val="C693B8880812427EBB769D85F392D44C"/>
  </w:style>
  <w:style w:type="paragraph" w:customStyle="1" w:styleId="5D0A7DA754694FA9AF62D2D23AFD4944">
    <w:name w:val="5D0A7DA754694FA9AF62D2D23AFD4944"/>
  </w:style>
  <w:style w:type="paragraph" w:customStyle="1" w:styleId="91D6085480F541BCBDEE077505601D31">
    <w:name w:val="91D6085480F541BCBDEE077505601D31"/>
  </w:style>
  <w:style w:type="paragraph" w:customStyle="1" w:styleId="9A6FFED7FC5B4C8F80E460DD6136D603">
    <w:name w:val="9A6FFED7FC5B4C8F80E460DD6136D603"/>
  </w:style>
  <w:style w:type="paragraph" w:customStyle="1" w:styleId="6A552BECA54B4754B0EA768848C993ED">
    <w:name w:val="6A552BECA54B4754B0EA768848C993ED"/>
  </w:style>
  <w:style w:type="paragraph" w:customStyle="1" w:styleId="D9E8D2D216F84F428F9D122D5F55127F">
    <w:name w:val="D9E8D2D216F84F428F9D122D5F55127F"/>
  </w:style>
  <w:style w:type="paragraph" w:customStyle="1" w:styleId="6EFD9CA807CA4558A8A689461F73183D">
    <w:name w:val="6EFD9CA807CA4558A8A689461F73183D"/>
  </w:style>
  <w:style w:type="paragraph" w:customStyle="1" w:styleId="3195F933317E4C1787932D3B364D1BD9">
    <w:name w:val="3195F933317E4C1787932D3B364D1BD9"/>
  </w:style>
  <w:style w:type="paragraph" w:customStyle="1" w:styleId="643C21196CA04B689598B2AC28CA5DF0">
    <w:name w:val="643C21196CA04B689598B2AC28CA5DF0"/>
  </w:style>
  <w:style w:type="paragraph" w:customStyle="1" w:styleId="2A5ACFE6D44241E7B8FC663DA13A4A39">
    <w:name w:val="2A5ACFE6D44241E7B8FC663DA13A4A39"/>
  </w:style>
  <w:style w:type="paragraph" w:customStyle="1" w:styleId="427478BB1DF14E6D81B393295B751177">
    <w:name w:val="427478BB1DF14E6D81B393295B751177"/>
  </w:style>
  <w:style w:type="paragraph" w:customStyle="1" w:styleId="48770D2C31664053A0B9704D64F7130A">
    <w:name w:val="48770D2C31664053A0B9704D64F7130A"/>
  </w:style>
  <w:style w:type="paragraph" w:customStyle="1" w:styleId="9A96D0F38C7D4AE2B28E290ACBBE043B">
    <w:name w:val="9A96D0F38C7D4AE2B28E290ACBBE043B"/>
  </w:style>
  <w:style w:type="paragraph" w:customStyle="1" w:styleId="A17EC622DE5A428BB010EE675F5BA234">
    <w:name w:val="A17EC622DE5A428BB010EE675F5BA234"/>
  </w:style>
  <w:style w:type="paragraph" w:customStyle="1" w:styleId="B092B34C051C4611B169DD1117B442FA">
    <w:name w:val="B092B34C051C4611B169DD1117B442FA"/>
  </w:style>
  <w:style w:type="paragraph" w:customStyle="1" w:styleId="F465AEFC065246788DF349C14C0C9370">
    <w:name w:val="F465AEFC065246788DF349C14C0C9370"/>
  </w:style>
  <w:style w:type="paragraph" w:customStyle="1" w:styleId="43702E7D059D4C038FAE3DCA20A2A005">
    <w:name w:val="43702E7D059D4C038FAE3DCA20A2A005"/>
  </w:style>
  <w:style w:type="paragraph" w:customStyle="1" w:styleId="E9BA08FEEC224A0E94136061D4BC89DB">
    <w:name w:val="E9BA08FEEC224A0E94136061D4BC89DB"/>
  </w:style>
  <w:style w:type="paragraph" w:customStyle="1" w:styleId="F7B8B25EF4BD4AEC8B77295D379F6890">
    <w:name w:val="F7B8B25EF4BD4AEC8B77295D379F6890"/>
  </w:style>
  <w:style w:type="paragraph" w:customStyle="1" w:styleId="79009D72B50D4460B21241A91AF09FD4">
    <w:name w:val="79009D72B50D4460B21241A91AF09FD4"/>
  </w:style>
  <w:style w:type="paragraph" w:customStyle="1" w:styleId="7B21358A84404D9D837D96DC9DDF2092">
    <w:name w:val="7B21358A84404D9D837D96DC9DDF2092"/>
  </w:style>
  <w:style w:type="paragraph" w:customStyle="1" w:styleId="5D1CAAFAD43A4C87A5A4EF25669C65F2">
    <w:name w:val="5D1CAAFAD43A4C87A5A4EF25669C65F2"/>
  </w:style>
  <w:style w:type="paragraph" w:customStyle="1" w:styleId="BD6DCFFFA2A04640A38696EA608F2643">
    <w:name w:val="BD6DCFFFA2A04640A38696EA608F2643"/>
  </w:style>
  <w:style w:type="paragraph" w:customStyle="1" w:styleId="1DBA9220F98B481A9EF4050037517581">
    <w:name w:val="1DBA9220F98B481A9EF4050037517581"/>
  </w:style>
  <w:style w:type="paragraph" w:customStyle="1" w:styleId="CD16553BF704445F94A37833270BFE46">
    <w:name w:val="CD16553BF704445F94A37833270BFE46"/>
  </w:style>
  <w:style w:type="paragraph" w:customStyle="1" w:styleId="A0EFB313DC9743F99A106EB5878F2267">
    <w:name w:val="A0EFB313DC9743F99A106EB5878F2267"/>
    <w:rsid w:val="0065729F"/>
  </w:style>
  <w:style w:type="paragraph" w:customStyle="1" w:styleId="83C46681C28E40BFA4FF466CBBB3DB80">
    <w:name w:val="83C46681C28E40BFA4FF466CBBB3DB80"/>
    <w:rsid w:val="0065729F"/>
  </w:style>
  <w:style w:type="paragraph" w:customStyle="1" w:styleId="B054CC51208540C7AAB5A08B83B1BD67">
    <w:name w:val="B054CC51208540C7AAB5A08B83B1BD67"/>
    <w:rsid w:val="00075E13"/>
  </w:style>
  <w:style w:type="paragraph" w:customStyle="1" w:styleId="8848A1C46B964162BA575480026B33B1">
    <w:name w:val="8848A1C46B964162BA575480026B33B1"/>
    <w:rsid w:val="00075E13"/>
  </w:style>
  <w:style w:type="paragraph" w:customStyle="1" w:styleId="2A52CF3AE3A849AAB359044E71365ECE">
    <w:name w:val="2A52CF3AE3A849AAB359044E71365ECE"/>
  </w:style>
  <w:style w:type="paragraph" w:customStyle="1" w:styleId="BFCA44CD13FA414CB96A1E43912566C4">
    <w:name w:val="BFCA44CD13FA414CB96A1E43912566C4"/>
  </w:style>
  <w:style w:type="paragraph" w:customStyle="1" w:styleId="16E785F79E854591A37DB470439A212C">
    <w:name w:val="16E785F79E854591A37DB470439A212C"/>
  </w:style>
  <w:style w:type="paragraph" w:customStyle="1" w:styleId="50F54E5924E948029CCDEEB5581F20EF">
    <w:name w:val="50F54E5924E948029CCDEEB5581F20EF"/>
  </w:style>
  <w:style w:type="paragraph" w:customStyle="1" w:styleId="00812AE720224DC9A3CBB822BBBD01A5">
    <w:name w:val="00812AE720224DC9A3CBB822BBBD01A5"/>
  </w:style>
  <w:style w:type="paragraph" w:customStyle="1" w:styleId="E68BDE4B60754A26B37668A307B3D165">
    <w:name w:val="E68BDE4B60754A26B37668A307B3D165"/>
  </w:style>
  <w:style w:type="paragraph" w:customStyle="1" w:styleId="566386FC93F3457B91E2151B0844A88E">
    <w:name w:val="566386FC93F3457B91E2151B0844A88E"/>
    <w:rsid w:val="00985067"/>
  </w:style>
  <w:style w:type="paragraph" w:customStyle="1" w:styleId="D6571EE15502F747A3BAE346C4E49FCA">
    <w:name w:val="D6571EE15502F747A3BAE346C4E49FCA"/>
    <w:rsid w:val="001E305F"/>
    <w:pPr>
      <w:spacing w:after="0" w:line="240" w:lineRule="auto"/>
    </w:pPr>
    <w:rPr>
      <w:sz w:val="24"/>
      <w:szCs w:val="24"/>
      <w:lang w:eastAsia="ja-JP"/>
    </w:rPr>
  </w:style>
  <w:style w:type="paragraph" w:customStyle="1" w:styleId="EB2FEB960DFD7A4494ED75BC2A6A16CC">
    <w:name w:val="EB2FEB960DFD7A4494ED75BC2A6A16CC"/>
    <w:rsid w:val="006B6A24"/>
    <w:pPr>
      <w:spacing w:after="0" w:line="240" w:lineRule="auto"/>
    </w:pPr>
    <w:rPr>
      <w:sz w:val="24"/>
      <w:szCs w:val="24"/>
      <w:lang w:eastAsia="ja-JP"/>
    </w:rPr>
  </w:style>
  <w:style w:type="paragraph" w:customStyle="1" w:styleId="2D866BE796F1BF44AFB5FC8173F887A7">
    <w:name w:val="2D866BE796F1BF44AFB5FC8173F887A7"/>
    <w:rsid w:val="006B6A24"/>
    <w:pPr>
      <w:spacing w:after="0" w:line="240" w:lineRule="auto"/>
    </w:pPr>
    <w:rPr>
      <w:sz w:val="24"/>
      <w:szCs w:val="24"/>
      <w:lang w:eastAsia="ja-JP"/>
    </w:rPr>
  </w:style>
  <w:style w:type="paragraph" w:customStyle="1" w:styleId="169FAA1AB87948DA897CFBED98FACDA3">
    <w:name w:val="169FAA1AB87948DA897CFBED98FACDA3"/>
  </w:style>
  <w:style w:type="paragraph" w:customStyle="1" w:styleId="E643B25EF6914B97B783B9E06B16F07A">
    <w:name w:val="E643B25EF6914B97B783B9E06B16F07A"/>
  </w:style>
  <w:style w:type="paragraph" w:customStyle="1" w:styleId="62431D6FEB1747C6A3428165E40014E2">
    <w:name w:val="62431D6FEB1747C6A3428165E40014E2"/>
  </w:style>
  <w:style w:type="paragraph" w:customStyle="1" w:styleId="E30375F9B8604CC5AACFE05DDDA494DD">
    <w:name w:val="E30375F9B8604CC5AACFE05DDDA494DD"/>
  </w:style>
  <w:style w:type="paragraph" w:customStyle="1" w:styleId="F414B7BB0049499CBBE52664AC0FD026">
    <w:name w:val="F414B7BB0049499CBBE52664AC0FD026"/>
  </w:style>
  <w:style w:type="paragraph" w:customStyle="1" w:styleId="BB17F8E7DA4349A88B65D2FC500E076D">
    <w:name w:val="BB17F8E7DA4349A88B65D2FC500E076D"/>
  </w:style>
  <w:style w:type="paragraph" w:customStyle="1" w:styleId="690CC19DFD40451A870CD0F0964C8F9C">
    <w:name w:val="690CC19DFD40451A870CD0F0964C8F9C"/>
  </w:style>
  <w:style w:type="paragraph" w:customStyle="1" w:styleId="35F9012556D54DF9B5828C3170E786EF">
    <w:name w:val="35F9012556D54DF9B5828C3170E786EF"/>
  </w:style>
  <w:style w:type="paragraph" w:customStyle="1" w:styleId="51338CF8D86B48F28343A47AD51C850E">
    <w:name w:val="51338CF8D86B48F28343A47AD51C850E"/>
  </w:style>
  <w:style w:type="paragraph" w:customStyle="1" w:styleId="4AFEB4000B12471EBD83EB20A85B57B9">
    <w:name w:val="4AFEB4000B12471EBD83EB20A85B57B9"/>
  </w:style>
  <w:style w:type="paragraph" w:customStyle="1" w:styleId="9DC8111641FA4725AB74CFA3E16338F1">
    <w:name w:val="9DC8111641FA4725AB74CFA3E16338F1"/>
  </w:style>
  <w:style w:type="paragraph" w:customStyle="1" w:styleId="53267005B86149AC9F06A58D6E2F08E5">
    <w:name w:val="53267005B86149AC9F06A58D6E2F08E5"/>
  </w:style>
  <w:style w:type="paragraph" w:customStyle="1" w:styleId="E2F6467D9E07441DBBED29411601318A">
    <w:name w:val="E2F6467D9E07441DBBED29411601318A"/>
  </w:style>
  <w:style w:type="paragraph" w:customStyle="1" w:styleId="B1AB2D35D60341498E7BB5384F7264C4">
    <w:name w:val="B1AB2D35D60341498E7BB5384F7264C4"/>
  </w:style>
  <w:style w:type="paragraph" w:customStyle="1" w:styleId="67B3131547204A23B014618326D0EFC0">
    <w:name w:val="67B3131547204A23B014618326D0EFC0"/>
  </w:style>
  <w:style w:type="paragraph" w:customStyle="1" w:styleId="01998165A08B4474AC992D0F9EFF60C7">
    <w:name w:val="01998165A08B4474AC992D0F9EFF60C7"/>
  </w:style>
  <w:style w:type="paragraph" w:customStyle="1" w:styleId="53BE37CC2E5644B7A8C1EC868D2AB289">
    <w:name w:val="53BE37CC2E5644B7A8C1EC868D2AB289"/>
  </w:style>
  <w:style w:type="paragraph" w:customStyle="1" w:styleId="A67989682264408B8BC185B8D74BC8F6">
    <w:name w:val="A67989682264408B8BC185B8D74BC8F6"/>
  </w:style>
  <w:style w:type="paragraph" w:customStyle="1" w:styleId="49FA6ED4455F465A9ACB77B683A80920">
    <w:name w:val="49FA6ED4455F465A9ACB77B683A80920"/>
  </w:style>
  <w:style w:type="paragraph" w:customStyle="1" w:styleId="7110081A5530452FB0FC269FE0D9C091">
    <w:name w:val="7110081A5530452FB0FC269FE0D9C091"/>
  </w:style>
  <w:style w:type="paragraph" w:customStyle="1" w:styleId="DB529E02079B4C978C7D8A1CEBBD11E4">
    <w:name w:val="DB529E02079B4C978C7D8A1CEBBD11E4"/>
  </w:style>
  <w:style w:type="paragraph" w:customStyle="1" w:styleId="D31562DD830B4E0EAE82006E99663840">
    <w:name w:val="D31562DD830B4E0EAE82006E99663840"/>
  </w:style>
  <w:style w:type="paragraph" w:customStyle="1" w:styleId="C3811D31A98E486FB1D2721064BBC3E5">
    <w:name w:val="C3811D31A98E486FB1D2721064BBC3E5"/>
    <w:rsid w:val="00A01C85"/>
  </w:style>
  <w:style w:type="paragraph" w:customStyle="1" w:styleId="C8463AA19D404098B970D2E72BAAEEE5">
    <w:name w:val="C8463AA19D404098B970D2E72BAAEEE5"/>
    <w:rsid w:val="001F231E"/>
  </w:style>
  <w:style w:type="paragraph" w:customStyle="1" w:styleId="986FD0CFC0F04C2396AD9B6591561886">
    <w:name w:val="986FD0CFC0F04C2396AD9B6591561886"/>
    <w:rsid w:val="00542486"/>
  </w:style>
  <w:style w:type="paragraph" w:customStyle="1" w:styleId="B99B17DFD50F40928C7A965F008DCB9B">
    <w:name w:val="B99B17DFD50F40928C7A965F008DCB9B"/>
    <w:rsid w:val="00542486"/>
  </w:style>
  <w:style w:type="paragraph" w:customStyle="1" w:styleId="6ED03BBDFD6E43CD9AECA0D1AE59FD3F">
    <w:name w:val="6ED03BBDFD6E43CD9AECA0D1AE59FD3F"/>
    <w:rsid w:val="00CF0829"/>
  </w:style>
  <w:style w:type="paragraph" w:customStyle="1" w:styleId="D15538E080914838B519B2BA3D6DECA3">
    <w:name w:val="D15538E080914838B519B2BA3D6DECA3"/>
    <w:rsid w:val="00CF0829"/>
  </w:style>
  <w:style w:type="paragraph" w:customStyle="1" w:styleId="2E26A1A7388F43868A0F8026593E18E3">
    <w:name w:val="2E26A1A7388F43868A0F8026593E18E3"/>
    <w:rsid w:val="00CF0829"/>
  </w:style>
  <w:style w:type="paragraph" w:customStyle="1" w:styleId="A3FAA60AF7A645B7ADDB44A5C686427F">
    <w:name w:val="A3FAA60AF7A645B7ADDB44A5C686427F"/>
    <w:rsid w:val="00100B7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1BC1B2-D17A-4B37-A8E8-AF69AF70E6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2246</Words>
  <Characters>15928</Characters>
  <Application>Microsoft Office Word</Application>
  <DocSecurity>0</DocSecurity>
  <Lines>132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2020-07-28T04:15:00Z</dcterms:created>
  <dcterms:modified xsi:type="dcterms:W3CDTF">2020-07-28T06:34:00Z</dcterms:modified>
</cp:coreProperties>
</file>